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6C979" w14:textId="77777777" w:rsidR="00AF0C71" w:rsidRDefault="00133368">
      <w:pPr>
        <w:spacing w:after="60"/>
      </w:pPr>
      <w:r>
        <w:rPr>
          <w:b/>
          <w:bCs/>
          <w:color w:val="57B686"/>
          <w:sz w:val="18"/>
          <w:szCs w:val="18"/>
        </w:rPr>
        <w:t>MAKE IT SMART · HDS BOZEN · 15. SEPTEMBER 2026</w:t>
      </w:r>
    </w:p>
    <w:p w14:paraId="57F6C97A" w14:textId="77777777" w:rsidR="00AF0C71" w:rsidRDefault="00133368">
      <w:pPr>
        <w:spacing w:after="50"/>
      </w:pPr>
      <w:r>
        <w:rPr>
          <w:b/>
          <w:bCs/>
          <w:color w:val="1F254A"/>
          <w:sz w:val="42"/>
          <w:szCs w:val="42"/>
        </w:rPr>
        <w:t>Lab 1 · Anfragen sortieren</w:t>
      </w:r>
    </w:p>
    <w:p w14:paraId="57F6C97B" w14:textId="77777777" w:rsidR="00AF0C71" w:rsidRDefault="00133368">
      <w:pPr>
        <w:spacing w:after="180"/>
      </w:pPr>
      <w:r>
        <w:rPr>
          <w:sz w:val="23"/>
          <w:szCs w:val="23"/>
        </w:rPr>
        <w:t xml:space="preserve">Ihr erster Workflow · 75 Minuten · </w:t>
      </w:r>
      <w:proofErr w:type="spellStart"/>
      <w:r>
        <w:rPr>
          <w:sz w:val="23"/>
          <w:szCs w:val="23"/>
        </w:rPr>
        <w:t>Make</w:t>
      </w:r>
      <w:proofErr w:type="spellEnd"/>
      <w:r>
        <w:rPr>
          <w:sz w:val="23"/>
          <w:szCs w:val="23"/>
        </w:rPr>
        <w:t xml:space="preserve"> + Google Tabellen</w:t>
      </w:r>
    </w:p>
    <w:p w14:paraId="57F6C97C" w14:textId="77777777" w:rsidR="00AF0C71" w:rsidRDefault="00133368">
      <w:pPr>
        <w:spacing w:after="120"/>
      </w:pPr>
      <w:r>
        <w:rPr>
          <w:b/>
          <w:bCs/>
          <w:color w:val="1F254A"/>
        </w:rPr>
        <w:t xml:space="preserve">Das Ziel: </w:t>
      </w:r>
      <w:r>
        <w:t>Sobald eine neue Kundenanfrage in der Tabelle landet, liest die KI sie, bestimmt Kategorie und Sprache, fasst sie zusammen und schreibt das Ergebnis in dieselbe Zeile zurück. Niemand sortiert mehr von Hand.</w:t>
      </w:r>
    </w:p>
    <w:p w14:paraId="57F6C97D" w14:textId="77777777" w:rsidR="00AF0C71" w:rsidRDefault="00133368">
      <w:pPr>
        <w:shd w:val="clear" w:color="auto" w:fill="1F254A"/>
        <w:spacing w:before="100" w:after="180"/>
        <w:ind w:left="60" w:right="60"/>
        <w:jc w:val="center"/>
      </w:pPr>
      <w:r>
        <w:rPr>
          <w:color w:val="C9CCE0"/>
        </w:rPr>
        <w:t>Neue Zeile im Blatt „Anfragen“</w:t>
      </w:r>
      <w:r>
        <w:rPr>
          <w:b/>
          <w:bCs/>
          <w:color w:val="57B686"/>
        </w:rPr>
        <w:t xml:space="preserve">   →   </w:t>
      </w:r>
      <w:r>
        <w:rPr>
          <w:b/>
          <w:bCs/>
          <w:color w:val="FFFFFF"/>
        </w:rPr>
        <w:t>KI liest und ordnet ein</w:t>
      </w:r>
      <w:r>
        <w:rPr>
          <w:b/>
          <w:bCs/>
          <w:color w:val="57B686"/>
        </w:rPr>
        <w:t xml:space="preserve">   →   </w:t>
      </w:r>
      <w:r>
        <w:rPr>
          <w:color w:val="C9CCE0"/>
        </w:rPr>
        <w:t>Ergebnis in die Spalten E bis I</w:t>
      </w:r>
    </w:p>
    <w:p w14:paraId="57F6C97E" w14:textId="77777777" w:rsidR="00AF0C71" w:rsidRDefault="00133368">
      <w:pPr>
        <w:spacing w:before="240" w:after="90"/>
      </w:pPr>
      <w:r>
        <w:rPr>
          <w:b/>
          <w:bCs/>
          <w:color w:val="1F254A"/>
          <w:sz w:val="23"/>
          <w:szCs w:val="23"/>
        </w:rPr>
        <w:t>Bevor Sie starten</w:t>
      </w:r>
    </w:p>
    <w:p w14:paraId="57F6C97F" w14:textId="77777777" w:rsidR="00AF0C71" w:rsidRDefault="00133368">
      <w:pPr>
        <w:pStyle w:val="Listenabsatz"/>
        <w:numPr>
          <w:ilvl w:val="0"/>
          <w:numId w:val="6"/>
        </w:numPr>
        <w:spacing w:after="70"/>
      </w:pPr>
      <w:r>
        <w:t>Ich bin bei make.com angemeldet, die Zone steht auf EU.</w:t>
      </w:r>
    </w:p>
    <w:p w14:paraId="57F6C980" w14:textId="77777777" w:rsidR="00AF0C71" w:rsidRDefault="00133368">
      <w:pPr>
        <w:pStyle w:val="Listenabsatz"/>
        <w:numPr>
          <w:ilvl w:val="0"/>
          <w:numId w:val="6"/>
        </w:numPr>
        <w:spacing w:after="70"/>
      </w:pPr>
      <w:r>
        <w:t>Ich bin in meinem Google-Konto angemeldet.</w:t>
      </w:r>
    </w:p>
    <w:p w14:paraId="57F6C981" w14:textId="77777777" w:rsidR="00AF0C71" w:rsidRDefault="00133368">
      <w:pPr>
        <w:pStyle w:val="Listenabsatz"/>
        <w:numPr>
          <w:ilvl w:val="0"/>
          <w:numId w:val="6"/>
        </w:numPr>
        <w:spacing w:after="70"/>
      </w:pPr>
      <w:r>
        <w:t xml:space="preserve">Die Datei </w:t>
      </w:r>
      <w:proofErr w:type="spellStart"/>
      <w:r>
        <w:t>Bergauf_Sport_Uebungsdaten</w:t>
      </w:r>
      <w:proofErr w:type="spellEnd"/>
      <w:r>
        <w:t xml:space="preserve"> liegt in meinem Google Drive – als echte Google Tabelle, nicht als Excel-Datei.</w:t>
      </w:r>
    </w:p>
    <w:p w14:paraId="57F6C982" w14:textId="77777777" w:rsidR="00AF0C71" w:rsidRDefault="00133368">
      <w:pPr>
        <w:pBdr>
          <w:left w:val="single" w:sz="24" w:space="8" w:color="57B686"/>
        </w:pBdr>
        <w:shd w:val="clear" w:color="auto" w:fill="F4F5F8"/>
        <w:spacing w:before="140" w:after="160"/>
        <w:ind w:left="60" w:right="60"/>
      </w:pPr>
      <w:r>
        <w:rPr>
          <w:b/>
          <w:bCs/>
          <w:color w:val="1F254A"/>
        </w:rPr>
        <w:t xml:space="preserve">Excel wird nicht erkannt: </w:t>
      </w:r>
      <w:proofErr w:type="spellStart"/>
      <w:r>
        <w:t>Make</w:t>
      </w:r>
      <w:proofErr w:type="spellEnd"/>
      <w:r>
        <w:t xml:space="preserve"> findet nur echte Google Tabellen. Falls nötig: Datei in Drive öffnen, dann „Datei → Als Google Tabellen speichern“. Danach nur noch mit der neuen Datei arbeiten.</w:t>
      </w:r>
    </w:p>
    <w:p w14:paraId="57F6C983" w14:textId="77777777" w:rsidR="00AF0C71" w:rsidRDefault="00133368">
      <w:pPr>
        <w:pStyle w:val="berschrift1"/>
        <w:pBdr>
          <w:bottom w:val="single" w:sz="10" w:space="5" w:color="57B686"/>
        </w:pBdr>
        <w:spacing w:before="300" w:after="140"/>
      </w:pPr>
      <w:r>
        <w:rPr>
          <w:b/>
          <w:bCs/>
          <w:color w:val="1F254A"/>
          <w:sz w:val="30"/>
          <w:szCs w:val="30"/>
        </w:rPr>
        <w:t>Pflicht: die Grundstrecke</w:t>
      </w:r>
    </w:p>
    <w:p w14:paraId="57F6C984" w14:textId="77777777" w:rsidR="00AF0C71" w:rsidRDefault="00133368">
      <w:pPr>
        <w:pStyle w:val="Listenabsatz"/>
        <w:numPr>
          <w:ilvl w:val="0"/>
          <w:numId w:val="7"/>
        </w:numPr>
        <w:spacing w:after="110"/>
      </w:pPr>
      <w:r>
        <w:rPr>
          <w:b/>
          <w:bCs/>
        </w:rPr>
        <w:t xml:space="preserve">Szenario anlegen. </w:t>
      </w:r>
      <w:r>
        <w:t xml:space="preserve">In </w:t>
      </w:r>
      <w:proofErr w:type="spellStart"/>
      <w:r>
        <w:t>Make</w:t>
      </w:r>
      <w:proofErr w:type="spellEnd"/>
      <w:r>
        <w:t xml:space="preserve"> links auf „Scenarios“, dann „Create a </w:t>
      </w:r>
      <w:proofErr w:type="spellStart"/>
      <w:r>
        <w:t>new</w:t>
      </w:r>
      <w:proofErr w:type="spellEnd"/>
      <w:r>
        <w:t xml:space="preserve"> </w:t>
      </w:r>
      <w:proofErr w:type="spellStart"/>
      <w:r>
        <w:t>scenario</w:t>
      </w:r>
      <w:proofErr w:type="spellEnd"/>
      <w:r>
        <w:t xml:space="preserve">“. Namen oben eintragen: </w:t>
      </w:r>
      <w:r>
        <w:rPr>
          <w:rFonts w:ascii="Courier New" w:eastAsia="Courier New" w:hAnsi="Courier New" w:cs="Courier New"/>
          <w:color w:val="1F254A"/>
          <w:sz w:val="18"/>
          <w:szCs w:val="18"/>
        </w:rPr>
        <w:t>Bergauf – Anfragen sortieren</w:t>
      </w:r>
    </w:p>
    <w:p w14:paraId="57F6C985" w14:textId="77777777" w:rsidR="00AF0C71" w:rsidRDefault="00133368">
      <w:pPr>
        <w:pStyle w:val="Listenabsatz"/>
        <w:numPr>
          <w:ilvl w:val="0"/>
          <w:numId w:val="7"/>
        </w:numPr>
        <w:spacing w:after="110"/>
      </w:pPr>
      <w:r>
        <w:rPr>
          <w:b/>
          <w:bCs/>
        </w:rPr>
        <w:t xml:space="preserve">Auslöser einsetzen. </w:t>
      </w:r>
      <w:r>
        <w:t xml:space="preserve">Auf das große Plus klicken, </w:t>
      </w:r>
      <w:r>
        <w:rPr>
          <w:rFonts w:ascii="Courier New" w:eastAsia="Courier New" w:hAnsi="Courier New" w:cs="Courier New"/>
          <w:color w:val="1F254A"/>
          <w:sz w:val="18"/>
          <w:szCs w:val="18"/>
        </w:rPr>
        <w:t>Google Sheets</w:t>
      </w:r>
      <w:r>
        <w:t xml:space="preserve"> suchen, Aktion </w:t>
      </w:r>
      <w:r>
        <w:rPr>
          <w:rFonts w:ascii="Courier New" w:eastAsia="Courier New" w:hAnsi="Courier New" w:cs="Courier New"/>
          <w:color w:val="1F254A"/>
          <w:sz w:val="18"/>
          <w:szCs w:val="18"/>
        </w:rPr>
        <w:t xml:space="preserve">Watch New </w:t>
      </w:r>
      <w:proofErr w:type="spellStart"/>
      <w:r>
        <w:rPr>
          <w:rFonts w:ascii="Courier New" w:eastAsia="Courier New" w:hAnsi="Courier New" w:cs="Courier New"/>
          <w:color w:val="1F254A"/>
          <w:sz w:val="18"/>
          <w:szCs w:val="18"/>
        </w:rPr>
        <w:t>Rows</w:t>
      </w:r>
      <w:proofErr w:type="spellEnd"/>
      <w:r>
        <w:t xml:space="preserve"> wählen. Google-Konto verbinden.</w:t>
      </w:r>
    </w:p>
    <w:p w14:paraId="57F6C986" w14:textId="77777777" w:rsidR="00AF0C71" w:rsidRDefault="00133368">
      <w:pPr>
        <w:pStyle w:val="Listenabsatz"/>
        <w:numPr>
          <w:ilvl w:val="0"/>
          <w:numId w:val="7"/>
        </w:numPr>
        <w:spacing w:after="110"/>
      </w:pPr>
      <w:r>
        <w:rPr>
          <w:b/>
          <w:bCs/>
        </w:rPr>
        <w:t xml:space="preserve">Auslöser einstellen. </w:t>
      </w:r>
      <w:r>
        <w:t xml:space="preserve">Spreadsheet </w:t>
      </w:r>
      <w:proofErr w:type="spellStart"/>
      <w:r>
        <w:rPr>
          <w:rFonts w:ascii="Courier New" w:eastAsia="Courier New" w:hAnsi="Courier New" w:cs="Courier New"/>
          <w:color w:val="1F254A"/>
          <w:sz w:val="18"/>
          <w:szCs w:val="18"/>
        </w:rPr>
        <w:t>Bergauf_Sport_Uebungsdaten</w:t>
      </w:r>
      <w:proofErr w:type="spellEnd"/>
      <w:r>
        <w:t xml:space="preserve">, Sheet </w:t>
      </w:r>
      <w:r>
        <w:rPr>
          <w:rFonts w:ascii="Courier New" w:eastAsia="Courier New" w:hAnsi="Courier New" w:cs="Courier New"/>
          <w:color w:val="1F254A"/>
          <w:sz w:val="18"/>
          <w:szCs w:val="18"/>
        </w:rPr>
        <w:t>Anfragen</w:t>
      </w:r>
      <w:r>
        <w:t xml:space="preserve">, „Table </w:t>
      </w:r>
      <w:proofErr w:type="spellStart"/>
      <w:r>
        <w:t>contains</w:t>
      </w:r>
      <w:proofErr w:type="spellEnd"/>
      <w:r>
        <w:t xml:space="preserve"> </w:t>
      </w:r>
      <w:proofErr w:type="spellStart"/>
      <w:r>
        <w:t>headers</w:t>
      </w:r>
      <w:proofErr w:type="spellEnd"/>
      <w:r>
        <w:t xml:space="preserve">“ auf </w:t>
      </w:r>
      <w:r>
        <w:rPr>
          <w:rFonts w:ascii="Courier New" w:eastAsia="Courier New" w:hAnsi="Courier New" w:cs="Courier New"/>
          <w:color w:val="1F254A"/>
          <w:sz w:val="18"/>
          <w:szCs w:val="18"/>
        </w:rPr>
        <w:t>Yes</w:t>
      </w:r>
      <w:r>
        <w:t xml:space="preserve">, Limit </w:t>
      </w:r>
      <w:r>
        <w:rPr>
          <w:rFonts w:ascii="Courier New" w:eastAsia="Courier New" w:hAnsi="Courier New" w:cs="Courier New"/>
          <w:color w:val="1F254A"/>
          <w:sz w:val="18"/>
          <w:szCs w:val="18"/>
        </w:rPr>
        <w:t>1</w:t>
      </w:r>
      <w:r>
        <w:t>. Beim Dialog „</w:t>
      </w:r>
      <w:proofErr w:type="spellStart"/>
      <w:r>
        <w:t>Choose</w:t>
      </w:r>
      <w:proofErr w:type="spellEnd"/>
      <w:r>
        <w:t xml:space="preserve"> </w:t>
      </w:r>
      <w:proofErr w:type="spellStart"/>
      <w:r>
        <w:t>where</w:t>
      </w:r>
      <w:proofErr w:type="spellEnd"/>
      <w:r>
        <w:t xml:space="preserve"> to </w:t>
      </w:r>
      <w:proofErr w:type="spellStart"/>
      <w:r>
        <w:t>start</w:t>
      </w:r>
      <w:proofErr w:type="spellEnd"/>
      <w:r>
        <w:t xml:space="preserve">“ </w:t>
      </w:r>
      <w:r>
        <w:rPr>
          <w:rFonts w:ascii="Courier New" w:eastAsia="Courier New" w:hAnsi="Courier New" w:cs="Courier New"/>
          <w:color w:val="1F254A"/>
          <w:sz w:val="18"/>
          <w:szCs w:val="18"/>
        </w:rPr>
        <w:t>All</w:t>
      </w:r>
      <w:r>
        <w:t xml:space="preserve"> wählen – das Blatt ist leer, es gibt nichts Altes.</w:t>
      </w:r>
    </w:p>
    <w:p w14:paraId="57F6C987" w14:textId="77777777" w:rsidR="00AF0C71" w:rsidRDefault="00133368">
      <w:pPr>
        <w:pStyle w:val="Listenabsatz"/>
        <w:numPr>
          <w:ilvl w:val="0"/>
          <w:numId w:val="7"/>
        </w:numPr>
        <w:spacing w:after="110"/>
      </w:pPr>
      <w:r>
        <w:rPr>
          <w:b/>
          <w:bCs/>
        </w:rPr>
        <w:t xml:space="preserve">Verbindung testen. </w:t>
      </w:r>
      <w:r>
        <w:t xml:space="preserve">Im Blatt „Testanfragen“ die Zeile 2 (Familie Brandstätter), Spalten A bis D, kopieren und im Blatt „Anfragen“ in Zeile 2 einfügen. Dann in </w:t>
      </w:r>
      <w:proofErr w:type="spellStart"/>
      <w:r>
        <w:t>Make</w:t>
      </w:r>
      <w:proofErr w:type="spellEnd"/>
      <w:r>
        <w:t xml:space="preserve"> unten auf </w:t>
      </w:r>
      <w:r>
        <w:rPr>
          <w:rFonts w:ascii="Courier New" w:eastAsia="Courier New" w:hAnsi="Courier New" w:cs="Courier New"/>
          <w:color w:val="1F254A"/>
          <w:sz w:val="18"/>
          <w:szCs w:val="18"/>
        </w:rPr>
        <w:t xml:space="preserve">Run </w:t>
      </w:r>
      <w:proofErr w:type="spellStart"/>
      <w:r>
        <w:rPr>
          <w:rFonts w:ascii="Courier New" w:eastAsia="Courier New" w:hAnsi="Courier New" w:cs="Courier New"/>
          <w:color w:val="1F254A"/>
          <w:sz w:val="18"/>
          <w:szCs w:val="18"/>
        </w:rPr>
        <w:t>once</w:t>
      </w:r>
      <w:proofErr w:type="spellEnd"/>
      <w:r>
        <w:t>. Sie müssen die Feldnamen Zeitstempel, Name, E-Mail und Nachricht sehen.</w:t>
      </w:r>
    </w:p>
    <w:p w14:paraId="57F6C988" w14:textId="77777777" w:rsidR="00AF0C71" w:rsidRDefault="00133368">
      <w:pPr>
        <w:pStyle w:val="Listenabsatz"/>
        <w:numPr>
          <w:ilvl w:val="0"/>
          <w:numId w:val="7"/>
        </w:numPr>
        <w:spacing w:after="110"/>
      </w:pPr>
      <w:r>
        <w:rPr>
          <w:b/>
          <w:bCs/>
        </w:rPr>
        <w:t xml:space="preserve">KI-Schritt einsetzen. </w:t>
      </w:r>
      <w:r>
        <w:t xml:space="preserve">Plus rechts daneben, </w:t>
      </w:r>
      <w:proofErr w:type="gramStart"/>
      <w:r>
        <w:rPr>
          <w:rFonts w:ascii="Courier New" w:eastAsia="Courier New" w:hAnsi="Courier New" w:cs="Courier New"/>
          <w:color w:val="1F254A"/>
          <w:sz w:val="18"/>
          <w:szCs w:val="18"/>
        </w:rPr>
        <w:t>AI Toolkit</w:t>
      </w:r>
      <w:proofErr w:type="gramEnd"/>
      <w:r>
        <w:t xml:space="preserve"> suchen, Modul </w:t>
      </w:r>
      <w:r>
        <w:rPr>
          <w:rFonts w:ascii="Courier New" w:eastAsia="Courier New" w:hAnsi="Courier New" w:cs="Courier New"/>
          <w:color w:val="1F254A"/>
          <w:sz w:val="18"/>
          <w:szCs w:val="18"/>
        </w:rPr>
        <w:t>Simple Text Prompt</w:t>
      </w:r>
      <w:r>
        <w:t xml:space="preserve"> wählen.</w:t>
      </w:r>
    </w:p>
    <w:p w14:paraId="57F6C989" w14:textId="77777777" w:rsidR="00AF0C71" w:rsidRDefault="00133368">
      <w:pPr>
        <w:pStyle w:val="Listenabsatz"/>
        <w:numPr>
          <w:ilvl w:val="0"/>
          <w:numId w:val="7"/>
        </w:numPr>
        <w:spacing w:after="110"/>
      </w:pPr>
      <w:r>
        <w:rPr>
          <w:b/>
          <w:bCs/>
        </w:rPr>
        <w:t xml:space="preserve">Verbindung anlegen. </w:t>
      </w:r>
      <w:r>
        <w:t xml:space="preserve">Auf „Add“ klicken und als Connection type </w:t>
      </w:r>
      <w:proofErr w:type="spellStart"/>
      <w:r>
        <w:rPr>
          <w:rFonts w:ascii="Courier New" w:eastAsia="Courier New" w:hAnsi="Courier New" w:cs="Courier New"/>
          <w:color w:val="1F254A"/>
          <w:sz w:val="18"/>
          <w:szCs w:val="18"/>
        </w:rPr>
        <w:t>Make's</w:t>
      </w:r>
      <w:proofErr w:type="spellEnd"/>
      <w:r>
        <w:rPr>
          <w:rFonts w:ascii="Courier New" w:eastAsia="Courier New" w:hAnsi="Courier New" w:cs="Courier New"/>
          <w:color w:val="1F254A"/>
          <w:sz w:val="18"/>
          <w:szCs w:val="18"/>
        </w:rPr>
        <w:t xml:space="preserve"> AI Provider</w:t>
      </w:r>
      <w:r>
        <w:t xml:space="preserve"> wählen. Sie brauchen keinen eigenen Schlüssel und kein zusätzliches Konto. Namen vergeben, speichern.</w:t>
      </w:r>
    </w:p>
    <w:p w14:paraId="57F6C98A" w14:textId="77777777" w:rsidR="00AF0C71" w:rsidRDefault="00133368">
      <w:pPr>
        <w:pStyle w:val="Listenabsatz"/>
        <w:numPr>
          <w:ilvl w:val="0"/>
          <w:numId w:val="7"/>
        </w:numPr>
        <w:spacing w:after="110"/>
      </w:pPr>
      <w:r>
        <w:rPr>
          <w:b/>
          <w:bCs/>
        </w:rPr>
        <w:t xml:space="preserve">Modell wählen. </w:t>
      </w:r>
      <w:r>
        <w:t xml:space="preserve">Bei „Model“ die Stufe </w:t>
      </w:r>
      <w:r>
        <w:rPr>
          <w:rFonts w:ascii="Courier New" w:eastAsia="Courier New" w:hAnsi="Courier New" w:cs="Courier New"/>
          <w:color w:val="1F254A"/>
          <w:sz w:val="18"/>
          <w:szCs w:val="18"/>
        </w:rPr>
        <w:t>SMALL</w:t>
      </w:r>
      <w:r>
        <w:t xml:space="preserve"> nehmen. Sie reicht für diese Aufgabe und verbraucht am wenigsten.</w:t>
      </w:r>
    </w:p>
    <w:p w14:paraId="57F6C98B" w14:textId="77777777" w:rsidR="00AF0C71" w:rsidRDefault="00133368">
      <w:pPr>
        <w:pStyle w:val="Listenabsatz"/>
        <w:numPr>
          <w:ilvl w:val="0"/>
          <w:numId w:val="7"/>
        </w:numPr>
        <w:spacing w:after="110"/>
      </w:pPr>
      <w:r>
        <w:rPr>
          <w:b/>
          <w:bCs/>
        </w:rPr>
        <w:t xml:space="preserve">Prompt einsetzen. </w:t>
      </w:r>
      <w:r>
        <w:t xml:space="preserve">Die Vorlage unten in das Feld „Text“ kopieren. Danach den Cursor ans Ende setzen und aus der Feldliste rechts das Feld </w:t>
      </w:r>
      <w:r>
        <w:rPr>
          <w:rFonts w:ascii="Courier New" w:eastAsia="Courier New" w:hAnsi="Courier New" w:cs="Courier New"/>
          <w:color w:val="1F254A"/>
          <w:sz w:val="18"/>
          <w:szCs w:val="18"/>
        </w:rPr>
        <w:t>Nachricht</w:t>
      </w:r>
      <w:r>
        <w:t xml:space="preserve"> anklicken – nicht abtippen.</w:t>
      </w:r>
    </w:p>
    <w:p w14:paraId="57F6C98C" w14:textId="77777777" w:rsidR="00AF0C71" w:rsidRDefault="00133368">
      <w:pPr>
        <w:pStyle w:val="Listenabsatz"/>
        <w:numPr>
          <w:ilvl w:val="0"/>
          <w:numId w:val="7"/>
        </w:numPr>
        <w:spacing w:after="110"/>
      </w:pPr>
      <w:r>
        <w:rPr>
          <w:b/>
          <w:bCs/>
        </w:rPr>
        <w:t xml:space="preserve">Antwort zerlegen. </w:t>
      </w:r>
      <w:r>
        <w:t xml:space="preserve">Plus rechts daneben, Modul </w:t>
      </w:r>
      <w:r>
        <w:rPr>
          <w:rFonts w:ascii="Courier New" w:eastAsia="Courier New" w:hAnsi="Courier New" w:cs="Courier New"/>
          <w:color w:val="1F254A"/>
          <w:sz w:val="18"/>
          <w:szCs w:val="18"/>
        </w:rPr>
        <w:t>Parse JSON</w:t>
      </w:r>
      <w:r>
        <w:t xml:space="preserve"> wählen. In das Feld „JSON </w:t>
      </w:r>
      <w:proofErr w:type="spellStart"/>
      <w:r>
        <w:t>string</w:t>
      </w:r>
      <w:proofErr w:type="spellEnd"/>
      <w:r>
        <w:t xml:space="preserve">“ das Ausgabefeld </w:t>
      </w:r>
      <w:proofErr w:type="spellStart"/>
      <w:r>
        <w:rPr>
          <w:rFonts w:ascii="Courier New" w:eastAsia="Courier New" w:hAnsi="Courier New" w:cs="Courier New"/>
          <w:color w:val="1F254A"/>
          <w:sz w:val="18"/>
          <w:szCs w:val="18"/>
        </w:rPr>
        <w:t>Answer</w:t>
      </w:r>
      <w:proofErr w:type="spellEnd"/>
      <w:r>
        <w:t xml:space="preserve"> des KI-Moduls anklicken. „Data </w:t>
      </w:r>
      <w:proofErr w:type="spellStart"/>
      <w:r>
        <w:t>structure</w:t>
      </w:r>
      <w:proofErr w:type="spellEnd"/>
      <w:r>
        <w:t>“ bleibt leer.</w:t>
      </w:r>
    </w:p>
    <w:p w14:paraId="57F6C98D" w14:textId="77777777" w:rsidR="00AF0C71" w:rsidRDefault="00133368">
      <w:pPr>
        <w:pStyle w:val="Listenabsatz"/>
        <w:numPr>
          <w:ilvl w:val="0"/>
          <w:numId w:val="7"/>
        </w:numPr>
        <w:spacing w:after="110"/>
      </w:pPr>
      <w:r>
        <w:rPr>
          <w:b/>
          <w:bCs/>
        </w:rPr>
        <w:t xml:space="preserve">Ergebnis zurückschreiben. </w:t>
      </w:r>
      <w:r>
        <w:t xml:space="preserve">Plus rechts daneben, </w:t>
      </w:r>
      <w:r>
        <w:rPr>
          <w:rFonts w:ascii="Courier New" w:eastAsia="Courier New" w:hAnsi="Courier New" w:cs="Courier New"/>
          <w:color w:val="1F254A"/>
          <w:sz w:val="18"/>
          <w:szCs w:val="18"/>
        </w:rPr>
        <w:t>Google Sheets</w:t>
      </w:r>
      <w:r>
        <w:t xml:space="preserve">, Aktion </w:t>
      </w:r>
      <w:r>
        <w:rPr>
          <w:rFonts w:ascii="Courier New" w:eastAsia="Courier New" w:hAnsi="Courier New" w:cs="Courier New"/>
          <w:color w:val="1F254A"/>
          <w:sz w:val="18"/>
          <w:szCs w:val="18"/>
        </w:rPr>
        <w:t>Update a Row</w:t>
      </w:r>
      <w:r>
        <w:t>. Dieselbe Tabelle und dasselbe Blatt wie oben.</w:t>
      </w:r>
    </w:p>
    <w:p w14:paraId="57F6C98E" w14:textId="77777777" w:rsidR="00AF0C71" w:rsidRDefault="00133368">
      <w:pPr>
        <w:pStyle w:val="Listenabsatz"/>
        <w:numPr>
          <w:ilvl w:val="0"/>
          <w:numId w:val="7"/>
        </w:numPr>
        <w:spacing w:after="110"/>
      </w:pPr>
      <w:r>
        <w:rPr>
          <w:b/>
          <w:bCs/>
        </w:rPr>
        <w:t xml:space="preserve">Zeile treffen. </w:t>
      </w:r>
      <w:r>
        <w:t xml:space="preserve">Bei „Row </w:t>
      </w:r>
      <w:proofErr w:type="spellStart"/>
      <w:r>
        <w:t>number</w:t>
      </w:r>
      <w:proofErr w:type="spellEnd"/>
      <w:r>
        <w:t xml:space="preserve">“ das Feld </w:t>
      </w:r>
      <w:r>
        <w:rPr>
          <w:rFonts w:ascii="Courier New" w:eastAsia="Courier New" w:hAnsi="Courier New" w:cs="Courier New"/>
          <w:color w:val="1F254A"/>
          <w:sz w:val="18"/>
          <w:szCs w:val="18"/>
        </w:rPr>
        <w:t xml:space="preserve">Row </w:t>
      </w:r>
      <w:proofErr w:type="spellStart"/>
      <w:r>
        <w:rPr>
          <w:rFonts w:ascii="Courier New" w:eastAsia="Courier New" w:hAnsi="Courier New" w:cs="Courier New"/>
          <w:color w:val="1F254A"/>
          <w:sz w:val="18"/>
          <w:szCs w:val="18"/>
        </w:rPr>
        <w:t>number</w:t>
      </w:r>
      <w:proofErr w:type="spellEnd"/>
      <w:r>
        <w:t xml:space="preserve"> aus dem ersten Modul anklicken. Tippen Sie hier niemals eine Zahl ein – sonst überschreibt der Workflow immer dieselbe Zeile.</w:t>
      </w:r>
    </w:p>
    <w:p w14:paraId="57F6C98F" w14:textId="77777777" w:rsidR="00AF0C71" w:rsidRDefault="00133368">
      <w:pPr>
        <w:pStyle w:val="Listenabsatz"/>
        <w:numPr>
          <w:ilvl w:val="0"/>
          <w:numId w:val="7"/>
        </w:numPr>
        <w:spacing w:after="110"/>
      </w:pPr>
      <w:r>
        <w:rPr>
          <w:b/>
          <w:bCs/>
        </w:rPr>
        <w:t xml:space="preserve">Spalten füllen. </w:t>
      </w:r>
      <w:r>
        <w:t xml:space="preserve">Aus dem Parse-JSON-Modul: E = </w:t>
      </w:r>
      <w:proofErr w:type="spellStart"/>
      <w:r>
        <w:t>kategorie</w:t>
      </w:r>
      <w:proofErr w:type="spellEnd"/>
      <w:r>
        <w:t xml:space="preserve">, F = </w:t>
      </w:r>
      <w:proofErr w:type="spellStart"/>
      <w:r>
        <w:t>sprache</w:t>
      </w:r>
      <w:proofErr w:type="spellEnd"/>
      <w:r>
        <w:t xml:space="preserve">, G = </w:t>
      </w:r>
      <w:proofErr w:type="spellStart"/>
      <w:r>
        <w:t>zusammenfassung</w:t>
      </w:r>
      <w:proofErr w:type="spellEnd"/>
      <w:r>
        <w:t xml:space="preserve">, H = </w:t>
      </w:r>
      <w:proofErr w:type="spellStart"/>
      <w:r>
        <w:t>artikel</w:t>
      </w:r>
      <w:proofErr w:type="spellEnd"/>
      <w:r>
        <w:t xml:space="preserve">, I = </w:t>
      </w:r>
      <w:proofErr w:type="spellStart"/>
      <w:r>
        <w:t>wunschdatum</w:t>
      </w:r>
      <w:proofErr w:type="spellEnd"/>
      <w:r>
        <w:t>.</w:t>
      </w:r>
    </w:p>
    <w:p w14:paraId="57F6C990" w14:textId="77777777" w:rsidR="00AF0C71" w:rsidRDefault="00133368">
      <w:pPr>
        <w:pStyle w:val="Listenabsatz"/>
        <w:numPr>
          <w:ilvl w:val="0"/>
          <w:numId w:val="7"/>
        </w:numPr>
        <w:spacing w:after="110"/>
      </w:pPr>
      <w:r>
        <w:rPr>
          <w:b/>
          <w:bCs/>
        </w:rPr>
        <w:t xml:space="preserve">Testen. </w:t>
      </w:r>
      <w:r>
        <w:t xml:space="preserve">Speichern, dann eine neue Testanfrage in das Blatt „Anfragen“ einfügen und </w:t>
      </w:r>
      <w:r>
        <w:rPr>
          <w:rFonts w:ascii="Courier New" w:eastAsia="Courier New" w:hAnsi="Courier New" w:cs="Courier New"/>
          <w:color w:val="1F254A"/>
          <w:sz w:val="18"/>
          <w:szCs w:val="18"/>
        </w:rPr>
        <w:t xml:space="preserve">Run </w:t>
      </w:r>
      <w:proofErr w:type="spellStart"/>
      <w:r>
        <w:rPr>
          <w:rFonts w:ascii="Courier New" w:eastAsia="Courier New" w:hAnsi="Courier New" w:cs="Courier New"/>
          <w:color w:val="1F254A"/>
          <w:sz w:val="18"/>
          <w:szCs w:val="18"/>
        </w:rPr>
        <w:t>once</w:t>
      </w:r>
      <w:proofErr w:type="spellEnd"/>
      <w:r>
        <w:t>. Nach wenigen Sekunden füllen sich die grünen Spalten.</w:t>
      </w:r>
    </w:p>
    <w:p w14:paraId="57F6C991" w14:textId="77777777" w:rsidR="00AF0C71" w:rsidRDefault="00133368">
      <w:pPr>
        <w:pStyle w:val="Listenabsatz"/>
        <w:numPr>
          <w:ilvl w:val="0"/>
          <w:numId w:val="7"/>
        </w:numPr>
        <w:spacing w:after="110"/>
      </w:pPr>
      <w:r>
        <w:rPr>
          <w:b/>
          <w:bCs/>
        </w:rPr>
        <w:t xml:space="preserve">Vier Fälle durchspielen. </w:t>
      </w:r>
      <w:r>
        <w:t>Testen Sie nacheinander die Anfragen 1, 5, 7 und 9. Sie sind absichtlich knifflig. Stimmt etwas nicht, ändern Sie den Prompt – nicht die Tabelle.</w:t>
      </w:r>
    </w:p>
    <w:p w14:paraId="2D619DA9" w14:textId="77777777" w:rsidR="00C33C4B" w:rsidRDefault="00C33C4B">
      <w:pPr>
        <w:rPr>
          <w:b/>
          <w:bCs/>
          <w:color w:val="1F254A"/>
          <w:sz w:val="17"/>
          <w:szCs w:val="17"/>
        </w:rPr>
      </w:pPr>
      <w:r>
        <w:rPr>
          <w:b/>
          <w:bCs/>
          <w:color w:val="1F254A"/>
          <w:sz w:val="17"/>
          <w:szCs w:val="17"/>
        </w:rPr>
        <w:br w:type="page"/>
      </w:r>
    </w:p>
    <w:p w14:paraId="57F6C992" w14:textId="38624799" w:rsidR="00AF0C71" w:rsidRDefault="00133368">
      <w:pPr>
        <w:spacing w:before="140" w:after="40"/>
      </w:pPr>
      <w:r>
        <w:rPr>
          <w:b/>
          <w:bCs/>
          <w:color w:val="1F254A"/>
          <w:sz w:val="17"/>
          <w:szCs w:val="17"/>
        </w:rPr>
        <w:lastRenderedPageBreak/>
        <w:t>Prompt für das Feld „Text“</w:t>
      </w:r>
    </w:p>
    <w:p w14:paraId="57F6C993"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57F6C994"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Du bist die Eingangssortierung eines </w:t>
      </w:r>
      <w:proofErr w:type="spellStart"/>
      <w:r>
        <w:rPr>
          <w:rFonts w:ascii="Courier New" w:eastAsia="Courier New" w:hAnsi="Courier New" w:cs="Courier New"/>
          <w:color w:val="1A1A1A"/>
          <w:sz w:val="17"/>
          <w:szCs w:val="17"/>
        </w:rPr>
        <w:t>Sportgeschaefts</w:t>
      </w:r>
      <w:proofErr w:type="spellEnd"/>
      <w:r>
        <w:rPr>
          <w:rFonts w:ascii="Courier New" w:eastAsia="Courier New" w:hAnsi="Courier New" w:cs="Courier New"/>
          <w:color w:val="1A1A1A"/>
          <w:sz w:val="17"/>
          <w:szCs w:val="17"/>
        </w:rPr>
        <w:t xml:space="preserve"> in Bozen mit</w:t>
      </w:r>
    </w:p>
    <w:p w14:paraId="57F6C995"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Verkauf, Verleih und Werkstatt.</w:t>
      </w:r>
    </w:p>
    <w:p w14:paraId="57F6C996"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57F6C997"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Analysiere die folgende Kundenanfrage und gib AUSSCHLIESSLICH ein</w:t>
      </w:r>
    </w:p>
    <w:p w14:paraId="57F6C998"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JSON-Objekt </w:t>
      </w:r>
      <w:proofErr w:type="spellStart"/>
      <w:r>
        <w:rPr>
          <w:rFonts w:ascii="Courier New" w:eastAsia="Courier New" w:hAnsi="Courier New" w:cs="Courier New"/>
          <w:color w:val="1A1A1A"/>
          <w:sz w:val="17"/>
          <w:szCs w:val="17"/>
        </w:rPr>
        <w:t>zurueck</w:t>
      </w:r>
      <w:proofErr w:type="spellEnd"/>
      <w:r>
        <w:rPr>
          <w:rFonts w:ascii="Courier New" w:eastAsia="Courier New" w:hAnsi="Courier New" w:cs="Courier New"/>
          <w:color w:val="1A1A1A"/>
          <w:sz w:val="17"/>
          <w:szCs w:val="17"/>
        </w:rPr>
        <w:t xml:space="preserve">. Kein </w:t>
      </w:r>
      <w:proofErr w:type="spellStart"/>
      <w:r>
        <w:rPr>
          <w:rFonts w:ascii="Courier New" w:eastAsia="Courier New" w:hAnsi="Courier New" w:cs="Courier New"/>
          <w:color w:val="1A1A1A"/>
          <w:sz w:val="17"/>
          <w:szCs w:val="17"/>
        </w:rPr>
        <w:t>Fliesstext</w:t>
      </w:r>
      <w:proofErr w:type="spellEnd"/>
      <w:r>
        <w:rPr>
          <w:rFonts w:ascii="Courier New" w:eastAsia="Courier New" w:hAnsi="Courier New" w:cs="Courier New"/>
          <w:color w:val="1A1A1A"/>
          <w:sz w:val="17"/>
          <w:szCs w:val="17"/>
        </w:rPr>
        <w:t xml:space="preserve">, keine </w:t>
      </w:r>
      <w:proofErr w:type="spellStart"/>
      <w:r>
        <w:rPr>
          <w:rFonts w:ascii="Courier New" w:eastAsia="Courier New" w:hAnsi="Courier New" w:cs="Courier New"/>
          <w:color w:val="1A1A1A"/>
          <w:sz w:val="17"/>
          <w:szCs w:val="17"/>
        </w:rPr>
        <w:t>Erklaerung</w:t>
      </w:r>
      <w:proofErr w:type="spellEnd"/>
      <w:r>
        <w:rPr>
          <w:rFonts w:ascii="Courier New" w:eastAsia="Courier New" w:hAnsi="Courier New" w:cs="Courier New"/>
          <w:color w:val="1A1A1A"/>
          <w:sz w:val="17"/>
          <w:szCs w:val="17"/>
        </w:rPr>
        <w:t>, keine</w:t>
      </w:r>
    </w:p>
    <w:p w14:paraId="57F6C999"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Code-Markierungen.</w:t>
      </w:r>
    </w:p>
    <w:p w14:paraId="57F6C99A"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57F6C99B"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Felder:</w:t>
      </w:r>
    </w:p>
    <w:p w14:paraId="57F6C99C"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roofErr w:type="spellStart"/>
      <w:r>
        <w:rPr>
          <w:rFonts w:ascii="Courier New" w:eastAsia="Courier New" w:hAnsi="Courier New" w:cs="Courier New"/>
          <w:color w:val="1A1A1A"/>
          <w:sz w:val="17"/>
          <w:szCs w:val="17"/>
        </w:rPr>
        <w:t>kategorie</w:t>
      </w:r>
      <w:proofErr w:type="spellEnd"/>
      <w:r>
        <w:rPr>
          <w:rFonts w:ascii="Courier New" w:eastAsia="Courier New" w:hAnsi="Courier New" w:cs="Courier New"/>
          <w:color w:val="1A1A1A"/>
          <w:sz w:val="17"/>
          <w:szCs w:val="17"/>
        </w:rPr>
        <w:t>: genau einer dieser Werte:</w:t>
      </w:r>
    </w:p>
    <w:p w14:paraId="57F6C99D"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Verleih, Werkstatt, Produktfrage, Beschwerde, Sonstiges, Spam</w:t>
      </w:r>
    </w:p>
    <w:p w14:paraId="57F6C99E"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roofErr w:type="spellStart"/>
      <w:r>
        <w:rPr>
          <w:rFonts w:ascii="Courier New" w:eastAsia="Courier New" w:hAnsi="Courier New" w:cs="Courier New"/>
          <w:color w:val="1A1A1A"/>
          <w:sz w:val="17"/>
          <w:szCs w:val="17"/>
        </w:rPr>
        <w:t>sprache</w:t>
      </w:r>
      <w:proofErr w:type="spellEnd"/>
      <w:r>
        <w:rPr>
          <w:rFonts w:ascii="Courier New" w:eastAsia="Courier New" w:hAnsi="Courier New" w:cs="Courier New"/>
          <w:color w:val="1A1A1A"/>
          <w:sz w:val="17"/>
          <w:szCs w:val="17"/>
        </w:rPr>
        <w:t>: DE, IT oder EN (die Sprache der Anfrage)</w:t>
      </w:r>
    </w:p>
    <w:p w14:paraId="57F6C99F"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roofErr w:type="spellStart"/>
      <w:r>
        <w:rPr>
          <w:rFonts w:ascii="Courier New" w:eastAsia="Courier New" w:hAnsi="Courier New" w:cs="Courier New"/>
          <w:color w:val="1A1A1A"/>
          <w:sz w:val="17"/>
          <w:szCs w:val="17"/>
        </w:rPr>
        <w:t>zusammenfassung</w:t>
      </w:r>
      <w:proofErr w:type="spellEnd"/>
      <w:r>
        <w:rPr>
          <w:rFonts w:ascii="Courier New" w:eastAsia="Courier New" w:hAnsi="Courier New" w:cs="Courier New"/>
          <w:color w:val="1A1A1A"/>
          <w:sz w:val="17"/>
          <w:szCs w:val="17"/>
        </w:rPr>
        <w:t xml:space="preserve">: ein Satz auf Deutsch, maximal 20 </w:t>
      </w:r>
      <w:proofErr w:type="spellStart"/>
      <w:r>
        <w:rPr>
          <w:rFonts w:ascii="Courier New" w:eastAsia="Courier New" w:hAnsi="Courier New" w:cs="Courier New"/>
          <w:color w:val="1A1A1A"/>
          <w:sz w:val="17"/>
          <w:szCs w:val="17"/>
        </w:rPr>
        <w:t>Woerter</w:t>
      </w:r>
      <w:proofErr w:type="spellEnd"/>
    </w:p>
    <w:p w14:paraId="57F6C9A0"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roofErr w:type="spellStart"/>
      <w:r>
        <w:rPr>
          <w:rFonts w:ascii="Courier New" w:eastAsia="Courier New" w:hAnsi="Courier New" w:cs="Courier New"/>
          <w:color w:val="1A1A1A"/>
          <w:sz w:val="17"/>
          <w:szCs w:val="17"/>
        </w:rPr>
        <w:t>artikel</w:t>
      </w:r>
      <w:proofErr w:type="spellEnd"/>
      <w:r>
        <w:rPr>
          <w:rFonts w:ascii="Courier New" w:eastAsia="Courier New" w:hAnsi="Courier New" w:cs="Courier New"/>
          <w:color w:val="1A1A1A"/>
          <w:sz w:val="17"/>
          <w:szCs w:val="17"/>
        </w:rPr>
        <w:t xml:space="preserve">: alle </w:t>
      </w:r>
      <w:proofErr w:type="spellStart"/>
      <w:r>
        <w:rPr>
          <w:rFonts w:ascii="Courier New" w:eastAsia="Courier New" w:hAnsi="Courier New" w:cs="Courier New"/>
          <w:color w:val="1A1A1A"/>
          <w:sz w:val="17"/>
          <w:szCs w:val="17"/>
        </w:rPr>
        <w:t>Gegenstaende</w:t>
      </w:r>
      <w:proofErr w:type="spellEnd"/>
      <w:r>
        <w:rPr>
          <w:rFonts w:ascii="Courier New" w:eastAsia="Courier New" w:hAnsi="Courier New" w:cs="Courier New"/>
          <w:color w:val="1A1A1A"/>
          <w:sz w:val="17"/>
          <w:szCs w:val="17"/>
        </w:rPr>
        <w:t>, um die es geht, mit Anzahl davor,</w:t>
      </w:r>
    </w:p>
    <w:p w14:paraId="57F6C9A1"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mehrere durch Komma getrennt. Beispiele: "2 E-Bikes, 2 </w:t>
      </w:r>
      <w:proofErr w:type="spellStart"/>
      <w:r>
        <w:rPr>
          <w:rFonts w:ascii="Courier New" w:eastAsia="Courier New" w:hAnsi="Courier New" w:cs="Courier New"/>
          <w:color w:val="1A1A1A"/>
          <w:sz w:val="17"/>
          <w:szCs w:val="17"/>
        </w:rPr>
        <w:t>Kinderraeder</w:t>
      </w:r>
      <w:proofErr w:type="spellEnd"/>
      <w:r>
        <w:rPr>
          <w:rFonts w:ascii="Courier New" w:eastAsia="Courier New" w:hAnsi="Courier New" w:cs="Courier New"/>
          <w:color w:val="1A1A1A"/>
          <w:sz w:val="17"/>
          <w:szCs w:val="17"/>
        </w:rPr>
        <w:t>"</w:t>
      </w:r>
    </w:p>
    <w:p w14:paraId="57F6C9A2"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oder "1 Klettersteigset" oder "1 Rennrad (eigenes)".</w:t>
      </w:r>
    </w:p>
    <w:p w14:paraId="57F6C9A3"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roofErr w:type="spellStart"/>
      <w:r>
        <w:rPr>
          <w:rFonts w:ascii="Courier New" w:eastAsia="Courier New" w:hAnsi="Courier New" w:cs="Courier New"/>
          <w:color w:val="1A1A1A"/>
          <w:sz w:val="17"/>
          <w:szCs w:val="17"/>
        </w:rPr>
        <w:t>Zaehle</w:t>
      </w:r>
      <w:proofErr w:type="spellEnd"/>
      <w:r>
        <w:rPr>
          <w:rFonts w:ascii="Courier New" w:eastAsia="Courier New" w:hAnsi="Courier New" w:cs="Courier New"/>
          <w:color w:val="1A1A1A"/>
          <w:sz w:val="17"/>
          <w:szCs w:val="17"/>
        </w:rPr>
        <w:t xml:space="preserve"> auch </w:t>
      </w:r>
      <w:proofErr w:type="spellStart"/>
      <w:r>
        <w:rPr>
          <w:rFonts w:ascii="Courier New" w:eastAsia="Courier New" w:hAnsi="Courier New" w:cs="Courier New"/>
          <w:color w:val="1A1A1A"/>
          <w:sz w:val="17"/>
          <w:szCs w:val="17"/>
        </w:rPr>
        <w:t>Gegenstaende</w:t>
      </w:r>
      <w:proofErr w:type="spellEnd"/>
      <w:r>
        <w:rPr>
          <w:rFonts w:ascii="Courier New" w:eastAsia="Courier New" w:hAnsi="Courier New" w:cs="Courier New"/>
          <w:color w:val="1A1A1A"/>
          <w:sz w:val="17"/>
          <w:szCs w:val="17"/>
        </w:rPr>
        <w:t xml:space="preserve"> mit, die der Kundschaft bereits </w:t>
      </w:r>
      <w:proofErr w:type="spellStart"/>
      <w:r>
        <w:rPr>
          <w:rFonts w:ascii="Courier New" w:eastAsia="Courier New" w:hAnsi="Courier New" w:cs="Courier New"/>
          <w:color w:val="1A1A1A"/>
          <w:sz w:val="17"/>
          <w:szCs w:val="17"/>
        </w:rPr>
        <w:t>gehoeren</w:t>
      </w:r>
      <w:proofErr w:type="spellEnd"/>
      <w:r>
        <w:rPr>
          <w:rFonts w:ascii="Courier New" w:eastAsia="Courier New" w:hAnsi="Courier New" w:cs="Courier New"/>
          <w:color w:val="1A1A1A"/>
          <w:sz w:val="17"/>
          <w:szCs w:val="17"/>
        </w:rPr>
        <w:t>.</w:t>
      </w:r>
    </w:p>
    <w:p w14:paraId="57F6C9A4"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Nur wenn </w:t>
      </w:r>
      <w:proofErr w:type="gramStart"/>
      <w:r>
        <w:rPr>
          <w:rFonts w:ascii="Courier New" w:eastAsia="Courier New" w:hAnsi="Courier New" w:cs="Courier New"/>
          <w:color w:val="1A1A1A"/>
          <w:sz w:val="17"/>
          <w:szCs w:val="17"/>
        </w:rPr>
        <w:t>wirklich kein</w:t>
      </w:r>
      <w:proofErr w:type="gramEnd"/>
      <w:r>
        <w:rPr>
          <w:rFonts w:ascii="Courier New" w:eastAsia="Courier New" w:hAnsi="Courier New" w:cs="Courier New"/>
          <w:color w:val="1A1A1A"/>
          <w:sz w:val="17"/>
          <w:szCs w:val="17"/>
        </w:rPr>
        <w:t xml:space="preserve"> Gegenstand vorkommt: "-"</w:t>
      </w:r>
    </w:p>
    <w:p w14:paraId="57F6C9A5"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roofErr w:type="spellStart"/>
      <w:r>
        <w:rPr>
          <w:rFonts w:ascii="Courier New" w:eastAsia="Courier New" w:hAnsi="Courier New" w:cs="Courier New"/>
          <w:color w:val="1A1A1A"/>
          <w:sz w:val="17"/>
          <w:szCs w:val="17"/>
        </w:rPr>
        <w:t>wunschdatum</w:t>
      </w:r>
      <w:proofErr w:type="spellEnd"/>
      <w:r>
        <w:rPr>
          <w:rFonts w:ascii="Courier New" w:eastAsia="Courier New" w:hAnsi="Courier New" w:cs="Courier New"/>
          <w:color w:val="1A1A1A"/>
          <w:sz w:val="17"/>
          <w:szCs w:val="17"/>
        </w:rPr>
        <w:t>: genanntes Datum oder Zeitangabe, sonst "-"</w:t>
      </w:r>
    </w:p>
    <w:p w14:paraId="57F6C9A6"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57F6C9A7"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Regeln:</w:t>
      </w:r>
    </w:p>
    <w:p w14:paraId="57F6C9A8"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Unzufriedenheit mit einer bereits erbrachten Leistung ist immer</w:t>
      </w:r>
    </w:p>
    <w:p w14:paraId="57F6C9A9"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"Beschwerde", auch wenn es um eine Reparatur geht.</w:t>
      </w:r>
    </w:p>
    <w:p w14:paraId="57F6C9AA"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Werbung ohne Kundenanliegen ist "Spam".</w:t>
      </w:r>
    </w:p>
    <w:p w14:paraId="57F6C9AB"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Passt nichts, nimm "Sonstiges". Erfinde keine neuen Kategorien.</w:t>
      </w:r>
    </w:p>
    <w:p w14:paraId="57F6C9AC"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Bei mehreren Anliegen: die Kategorie des dringendsten Anliegens.</w:t>
      </w:r>
    </w:p>
    <w:p w14:paraId="57F6C9AD"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Steht im Text ein Gegenstand, darf "</w:t>
      </w:r>
      <w:proofErr w:type="spellStart"/>
      <w:r>
        <w:rPr>
          <w:rFonts w:ascii="Courier New" w:eastAsia="Courier New" w:hAnsi="Courier New" w:cs="Courier New"/>
          <w:color w:val="1A1A1A"/>
          <w:sz w:val="17"/>
          <w:szCs w:val="17"/>
        </w:rPr>
        <w:t>artikel</w:t>
      </w:r>
      <w:proofErr w:type="spellEnd"/>
      <w:r>
        <w:rPr>
          <w:rFonts w:ascii="Courier New" w:eastAsia="Courier New" w:hAnsi="Courier New" w:cs="Courier New"/>
          <w:color w:val="1A1A1A"/>
          <w:sz w:val="17"/>
          <w:szCs w:val="17"/>
        </w:rPr>
        <w:t>" nicht "-" sein.</w:t>
      </w:r>
    </w:p>
    <w:p w14:paraId="57F6C9AE"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Schreibe die Zusammenfassung immer auf Deutsch, egal in welcher</w:t>
      </w:r>
    </w:p>
    <w:p w14:paraId="57F6C9AF"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Sprache die Anfrage verfasst ist.</w:t>
      </w:r>
    </w:p>
    <w:p w14:paraId="57F6C9B0"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57F6C9B1"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Kundenanfrage:</w:t>
      </w:r>
    </w:p>
    <w:p w14:paraId="57F6C9B2"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{{Feld Nachricht hier einsetzen}}</w:t>
      </w:r>
    </w:p>
    <w:p w14:paraId="57F6C9B3" w14:textId="77777777" w:rsidR="00AF0C71" w:rsidRDefault="00133368">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57F6C9B4" w14:textId="77777777" w:rsidR="00AF0C71" w:rsidRDefault="00133368">
      <w:pPr>
        <w:spacing w:after="120"/>
      </w:pPr>
      <w:r>
        <w:rPr>
          <w:sz w:val="6"/>
          <w:szCs w:val="6"/>
        </w:rPr>
        <w:t xml:space="preserve"> </w:t>
      </w:r>
    </w:p>
    <w:p w14:paraId="57F6C9B5" w14:textId="77777777" w:rsidR="00AF0C71" w:rsidRDefault="00133368">
      <w:pPr>
        <w:pBdr>
          <w:left w:val="single" w:sz="24" w:space="8" w:color="57B686"/>
        </w:pBdr>
        <w:shd w:val="clear" w:color="auto" w:fill="F4F5F8"/>
        <w:spacing w:before="140" w:after="160"/>
        <w:ind w:left="60" w:right="60"/>
      </w:pPr>
      <w:r>
        <w:rPr>
          <w:b/>
          <w:bCs/>
          <w:color w:val="1F254A"/>
        </w:rPr>
        <w:t xml:space="preserve">Warum so streng formuliert? </w:t>
      </w:r>
      <w:r>
        <w:t xml:space="preserve">Ein Prompt im Workflow ist kein Chat. Niemand liest die Antwort </w:t>
      </w:r>
      <w:proofErr w:type="spellStart"/>
      <w:r>
        <w:t>gegen</w:t>
      </w:r>
      <w:proofErr w:type="spellEnd"/>
      <w:r>
        <w:t>, sie wird direkt weiterverarbeitet. Deshalb: festes Format, feste Auswahl an Werten und eine Regel für jeden Zweifelsfall.</w:t>
      </w:r>
    </w:p>
    <w:p w14:paraId="57F6C9B6" w14:textId="77777777" w:rsidR="00AF0C71" w:rsidRDefault="00133368">
      <w:pPr>
        <w:pBdr>
          <w:left w:val="single" w:sz="24" w:space="8" w:color="57B686"/>
        </w:pBdr>
        <w:shd w:val="clear" w:color="auto" w:fill="F4F5F8"/>
        <w:spacing w:before="140" w:after="160"/>
        <w:ind w:left="60" w:right="60"/>
      </w:pPr>
      <w:r>
        <w:rPr>
          <w:b/>
          <w:bCs/>
          <w:color w:val="1F254A"/>
        </w:rPr>
        <w:t xml:space="preserve">Nicht auf „ON“ schalten: </w:t>
      </w:r>
      <w:r>
        <w:t xml:space="preserve">Arbeiten Sie heute ausschließlich mit „Run </w:t>
      </w:r>
      <w:proofErr w:type="spellStart"/>
      <w:r>
        <w:t>once</w:t>
      </w:r>
      <w:proofErr w:type="spellEnd"/>
      <w:r>
        <w:t xml:space="preserve">“. Ein dauerhaft aktives Szenario verbraucht Ihr Gratis-Guthaben in wenigen Stunden. Ein Durchlauf kostet rund 1 </w:t>
      </w:r>
      <w:proofErr w:type="spellStart"/>
      <w:r>
        <w:t>Credit</w:t>
      </w:r>
      <w:proofErr w:type="spellEnd"/>
      <w:r>
        <w:t>.</w:t>
      </w:r>
    </w:p>
    <w:p w14:paraId="78604B44" w14:textId="77777777" w:rsidR="00C33C4B" w:rsidRDefault="00C33C4B">
      <w:pPr>
        <w:rPr>
          <w:b/>
          <w:bCs/>
          <w:color w:val="1F254A"/>
          <w:sz w:val="30"/>
          <w:szCs w:val="30"/>
        </w:rPr>
      </w:pPr>
      <w:r>
        <w:rPr>
          <w:b/>
          <w:bCs/>
          <w:color w:val="1F254A"/>
          <w:sz w:val="30"/>
          <w:szCs w:val="30"/>
        </w:rPr>
        <w:br w:type="page"/>
      </w:r>
    </w:p>
    <w:p w14:paraId="57F6C9B7" w14:textId="14EA3783" w:rsidR="00AF0C71" w:rsidRDefault="00133368">
      <w:pPr>
        <w:pStyle w:val="berschrift1"/>
        <w:pBdr>
          <w:bottom w:val="single" w:sz="10" w:space="5" w:color="57B686"/>
        </w:pBdr>
        <w:spacing w:before="300" w:after="140"/>
      </w:pPr>
      <w:r>
        <w:rPr>
          <w:b/>
          <w:bCs/>
          <w:color w:val="1F254A"/>
          <w:sz w:val="30"/>
          <w:szCs w:val="30"/>
        </w:rPr>
        <w:lastRenderedPageBreak/>
        <w:t>Kür: für alle, die früher fertig sind</w:t>
      </w:r>
    </w:p>
    <w:p w14:paraId="57F6C9B8" w14:textId="77777777" w:rsidR="00AF0C71" w:rsidRDefault="00133368">
      <w:pPr>
        <w:spacing w:after="120"/>
      </w:pPr>
      <w:r>
        <w:t>Optional. Wer die Pflicht geschafft hat, hat das Lernziel erreicht. Suchen Sie sich eine der drei Erweiterungen aus – Sie müssen nicht alle machen.</w:t>
      </w:r>
    </w:p>
    <w:p w14:paraId="57F6C9B9" w14:textId="77777777" w:rsidR="00AF0C71" w:rsidRDefault="00133368">
      <w:pPr>
        <w:pStyle w:val="Listenabsatz"/>
        <w:numPr>
          <w:ilvl w:val="0"/>
          <w:numId w:val="8"/>
        </w:numPr>
        <w:spacing w:after="110"/>
      </w:pPr>
      <w:r>
        <w:rPr>
          <w:b/>
          <w:bCs/>
        </w:rPr>
        <w:t xml:space="preserve">Beschwerden aussteuern. </w:t>
      </w:r>
      <w:r>
        <w:t xml:space="preserve">Setzen Sie zwischen Parse JSON und dem Update-Modul einen </w:t>
      </w:r>
      <w:r>
        <w:rPr>
          <w:rFonts w:ascii="Courier New" w:eastAsia="Courier New" w:hAnsi="Courier New" w:cs="Courier New"/>
          <w:color w:val="1F254A"/>
          <w:sz w:val="18"/>
          <w:szCs w:val="18"/>
        </w:rPr>
        <w:t>Router</w:t>
      </w:r>
      <w:r>
        <w:t xml:space="preserve">. Ein Zweig legt über </w:t>
      </w:r>
      <w:r>
        <w:rPr>
          <w:rFonts w:ascii="Courier New" w:eastAsia="Courier New" w:hAnsi="Courier New" w:cs="Courier New"/>
          <w:color w:val="1F254A"/>
          <w:sz w:val="18"/>
          <w:szCs w:val="18"/>
        </w:rPr>
        <w:t>Add a Row</w:t>
      </w:r>
      <w:r>
        <w:t xml:space="preserve"> eine Zeile im Blatt „Beschwerden“ an, wenn die Kategorie „Beschwerde“ lautet. Der andere Zweig macht wie gehabt weiter. Die Bedingung setzen Sie auf dem Verbindungspfad, nicht im Modul.</w:t>
      </w:r>
    </w:p>
    <w:p w14:paraId="57F6C9BA" w14:textId="77777777" w:rsidR="00AF0C71" w:rsidRDefault="00133368">
      <w:pPr>
        <w:pStyle w:val="Listenabsatz"/>
        <w:numPr>
          <w:ilvl w:val="0"/>
          <w:numId w:val="8"/>
        </w:numPr>
        <w:spacing w:after="110"/>
      </w:pPr>
      <w:r>
        <w:rPr>
          <w:b/>
          <w:bCs/>
        </w:rPr>
        <w:t xml:space="preserve">Spam gar nicht erst verarbeiten. </w:t>
      </w:r>
      <w:r>
        <w:t>Setzen Sie einen Filter direkt hinter den Auslöser, der offensichtliche Werbung aussortiert. So kostet Spam Sie keinen KI-Aufruf. Überlegen Sie dabei: Woran erkennt der Filter Werbung, ohne dass die KI schon gelaufen ist?</w:t>
      </w:r>
    </w:p>
    <w:p w14:paraId="57F6C9BB" w14:textId="77777777" w:rsidR="00AF0C71" w:rsidRDefault="00133368">
      <w:pPr>
        <w:pStyle w:val="Listenabsatz"/>
        <w:numPr>
          <w:ilvl w:val="0"/>
          <w:numId w:val="8"/>
        </w:numPr>
        <w:spacing w:after="110"/>
      </w:pPr>
      <w:r>
        <w:rPr>
          <w:b/>
          <w:bCs/>
        </w:rPr>
        <w:t xml:space="preserve">Datum ausrechnen lassen. </w:t>
      </w:r>
      <w:r>
        <w:t>Ergänzen Sie im Prompt: „Heute ist der 15. September 2026. Rechne relative Angaben wie ‚morgen‘ oder ‚</w:t>
      </w:r>
      <w:proofErr w:type="spellStart"/>
      <w:r>
        <w:t>giovedì</w:t>
      </w:r>
      <w:proofErr w:type="spellEnd"/>
      <w:r>
        <w:t>‘ in ein konkretes Datum im Format TT.MM.JJJJ um.“ Testen Sie damit erneut die Anfragen 2 und 7.</w:t>
      </w:r>
    </w:p>
    <w:p w14:paraId="57F6C9BC" w14:textId="77777777" w:rsidR="00AF0C71" w:rsidRDefault="00133368">
      <w:pPr>
        <w:pStyle w:val="berschrift1"/>
        <w:pBdr>
          <w:bottom w:val="single" w:sz="10" w:space="5" w:color="57B686"/>
        </w:pBdr>
        <w:spacing w:before="300" w:after="140"/>
      </w:pPr>
      <w:r>
        <w:rPr>
          <w:b/>
          <w:bCs/>
          <w:color w:val="1F254A"/>
          <w:sz w:val="30"/>
          <w:szCs w:val="30"/>
        </w:rPr>
        <w:t>Wenn es klemmt</w:t>
      </w: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6538"/>
      </w:tblGrid>
      <w:tr w:rsidR="00AF0C71" w14:paraId="57F6C9BF" w14:textId="653A78CD">
        <w:tblPrEx>
          <w:tblCellMar>
            <w:top w:w="0" w:type="dxa"/>
            <w:bottom w:w="0" w:type="dxa"/>
          </w:tblCellMar>
        </w:tblPrEx>
        <w:trPr>
          <w:cantSplit/>
          <w:tblHeader/>
        </w:trPr>
        <w:tc>
          <w:tcPr>
            <w:tcW w:w="3100" w:type="dxa"/>
            <w:tcBorders>
              <w:top w:val="single" w:sz="4" w:space="0" w:color="D5D8E3"/>
              <w:left w:val="single" w:sz="4" w:space="0" w:color="D5D8E3"/>
              <w:bottom w:val="single" w:sz="4" w:space="0" w:color="D5D8E3"/>
              <w:right w:val="single" w:sz="4" w:space="0" w:color="D5D8E3"/>
            </w:tcBorders>
            <w:shd w:val="clear" w:color="auto" w:fill="1F254A"/>
            <w:tcMar>
              <w:top w:w="70" w:type="dxa"/>
              <w:left w:w="100" w:type="dxa"/>
              <w:bottom w:w="70" w:type="dxa"/>
              <w:right w:w="100" w:type="dxa"/>
            </w:tcMar>
          </w:tcPr>
          <w:p w14:paraId="57F6C9BD" w14:textId="77777777" w:rsidR="00AF0C71" w:rsidRDefault="00133368">
            <w:r>
              <w:rPr>
                <w:b/>
                <w:bCs/>
                <w:color w:val="FFFFFF"/>
                <w:sz w:val="18"/>
                <w:szCs w:val="18"/>
              </w:rPr>
              <w:t xml:space="preserve">Was Sie </w:t>
            </w:r>
            <w:proofErr w:type="gramStart"/>
            <w:r>
              <w:rPr>
                <w:b/>
                <w:bCs/>
                <w:color w:val="FFFFFF"/>
                <w:sz w:val="18"/>
                <w:szCs w:val="18"/>
              </w:rPr>
              <w:t>sehen</w:t>
            </w:r>
            <w:proofErr w:type="gramEnd"/>
          </w:p>
        </w:tc>
        <w:tc>
          <w:tcPr>
            <w:tcW w:w="6538" w:type="dxa"/>
            <w:tcBorders>
              <w:top w:val="single" w:sz="4" w:space="0" w:color="D5D8E3"/>
              <w:left w:val="single" w:sz="4" w:space="0" w:color="D5D8E3"/>
              <w:bottom w:val="single" w:sz="4" w:space="0" w:color="D5D8E3"/>
              <w:right w:val="single" w:sz="4" w:space="0" w:color="D5D8E3"/>
            </w:tcBorders>
            <w:shd w:val="clear" w:color="auto" w:fill="1F254A"/>
            <w:tcMar>
              <w:top w:w="70" w:type="dxa"/>
              <w:left w:w="100" w:type="dxa"/>
              <w:bottom w:w="70" w:type="dxa"/>
              <w:right w:w="100" w:type="dxa"/>
            </w:tcMar>
          </w:tcPr>
          <w:p w14:paraId="57F6C9BE" w14:textId="77777777" w:rsidR="00AF0C71" w:rsidRDefault="00133368">
            <w:r>
              <w:rPr>
                <w:b/>
                <w:bCs/>
                <w:color w:val="FFFFFF"/>
                <w:sz w:val="18"/>
                <w:szCs w:val="18"/>
              </w:rPr>
              <w:t>Was hilft</w:t>
            </w:r>
          </w:p>
        </w:tc>
      </w:tr>
      <w:tr w:rsidR="00AF0C71" w14:paraId="57F6C9C2" w14:textId="6832D7F9">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57F6C9C0" w14:textId="77777777" w:rsidR="00AF0C71" w:rsidRDefault="00133368">
            <w:r>
              <w:rPr>
                <w:sz w:val="18"/>
                <w:szCs w:val="18"/>
              </w:rPr>
              <w:t>Das erste Modul findet die Tabelle nicht</w:t>
            </w:r>
          </w:p>
        </w:tc>
        <w:tc>
          <w:tcPr>
            <w:tcW w:w="6538"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57F6C9C1" w14:textId="77777777" w:rsidR="00AF0C71" w:rsidRDefault="00133368">
            <w:r>
              <w:rPr>
                <w:sz w:val="18"/>
                <w:szCs w:val="18"/>
              </w:rPr>
              <w:t>Die Datei ist noch eine Excel-Datei. In Google Drive über „Datei → Als Google Tabellen speichern“ umwandeln und im Modul die neue Datei wählen.</w:t>
            </w:r>
          </w:p>
        </w:tc>
      </w:tr>
      <w:tr w:rsidR="00AF0C71" w14:paraId="57F6C9C5" w14:textId="537137E9">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57F6C9C3" w14:textId="77777777" w:rsidR="00AF0C71" w:rsidRDefault="00133368">
            <w:r>
              <w:rPr>
                <w:sz w:val="18"/>
                <w:szCs w:val="18"/>
              </w:rPr>
              <w:t>Statt Feldnamen erscheinen nur A, B, C</w:t>
            </w:r>
          </w:p>
        </w:tc>
        <w:tc>
          <w:tcPr>
            <w:tcW w:w="6538"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57F6C9C4" w14:textId="77777777" w:rsidR="00AF0C71" w:rsidRDefault="00133368">
            <w:r>
              <w:rPr>
                <w:sz w:val="18"/>
                <w:szCs w:val="18"/>
              </w:rPr>
              <w:t xml:space="preserve">„Table </w:t>
            </w:r>
            <w:proofErr w:type="spellStart"/>
            <w:r>
              <w:rPr>
                <w:sz w:val="18"/>
                <w:szCs w:val="18"/>
              </w:rPr>
              <w:t>contains</w:t>
            </w:r>
            <w:proofErr w:type="spellEnd"/>
            <w:r>
              <w:rPr>
                <w:sz w:val="18"/>
                <w:szCs w:val="18"/>
              </w:rPr>
              <w:t xml:space="preserve"> </w:t>
            </w:r>
            <w:proofErr w:type="spellStart"/>
            <w:r>
              <w:rPr>
                <w:sz w:val="18"/>
                <w:szCs w:val="18"/>
              </w:rPr>
              <w:t>headers</w:t>
            </w:r>
            <w:proofErr w:type="spellEnd"/>
            <w:r>
              <w:rPr>
                <w:sz w:val="18"/>
                <w:szCs w:val="18"/>
              </w:rPr>
              <w:t xml:space="preserve">“ steht auf </w:t>
            </w:r>
            <w:proofErr w:type="spellStart"/>
            <w:r>
              <w:rPr>
                <w:sz w:val="18"/>
                <w:szCs w:val="18"/>
              </w:rPr>
              <w:t>No</w:t>
            </w:r>
            <w:proofErr w:type="spellEnd"/>
            <w:r>
              <w:rPr>
                <w:sz w:val="18"/>
                <w:szCs w:val="18"/>
              </w:rPr>
              <w:t xml:space="preserve">. Auf Yes stellen und noch einmal Run </w:t>
            </w:r>
            <w:proofErr w:type="spellStart"/>
            <w:r>
              <w:rPr>
                <w:sz w:val="18"/>
                <w:szCs w:val="18"/>
              </w:rPr>
              <w:t>once</w:t>
            </w:r>
            <w:proofErr w:type="spellEnd"/>
            <w:r>
              <w:rPr>
                <w:sz w:val="18"/>
                <w:szCs w:val="18"/>
              </w:rPr>
              <w:t>.</w:t>
            </w:r>
          </w:p>
        </w:tc>
      </w:tr>
      <w:tr w:rsidR="00AF0C71" w14:paraId="57F6C9C8" w14:textId="2C853A24">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57F6C9C6" w14:textId="77777777" w:rsidR="00AF0C71" w:rsidRDefault="00133368">
            <w:r>
              <w:rPr>
                <w:sz w:val="18"/>
                <w:szCs w:val="18"/>
              </w:rPr>
              <w:t>Parse JSON bricht mit einem Fehler ab</w:t>
            </w:r>
          </w:p>
        </w:tc>
        <w:tc>
          <w:tcPr>
            <w:tcW w:w="6538"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57F6C9C7" w14:textId="77777777" w:rsidR="00AF0C71" w:rsidRDefault="00133368">
            <w:r>
              <w:rPr>
                <w:sz w:val="18"/>
                <w:szCs w:val="18"/>
              </w:rPr>
              <w:t>Die KI hat Text oder Code-Markierungen mitgeliefert. Ergänzen Sie am Ende des Prompts: „Gib nur das JSON-Objekt zurück, sonst nichts.“</w:t>
            </w:r>
          </w:p>
        </w:tc>
      </w:tr>
      <w:tr w:rsidR="00AF0C71" w14:paraId="57F6C9CB" w14:textId="5AB46022">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57F6C9C9" w14:textId="77777777" w:rsidR="00AF0C71" w:rsidRDefault="00133368">
            <w:r>
              <w:rPr>
                <w:sz w:val="18"/>
                <w:szCs w:val="18"/>
              </w:rPr>
              <w:t>Die Ergebnisse landen immer in derselben Zeile</w:t>
            </w:r>
          </w:p>
        </w:tc>
        <w:tc>
          <w:tcPr>
            <w:tcW w:w="6538"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57F6C9CA" w14:textId="77777777" w:rsidR="00AF0C71" w:rsidRDefault="00133368">
            <w:r>
              <w:rPr>
                <w:sz w:val="18"/>
                <w:szCs w:val="18"/>
              </w:rPr>
              <w:t xml:space="preserve">Im Feld „Row </w:t>
            </w:r>
            <w:proofErr w:type="spellStart"/>
            <w:r>
              <w:rPr>
                <w:sz w:val="18"/>
                <w:szCs w:val="18"/>
              </w:rPr>
              <w:t>number</w:t>
            </w:r>
            <w:proofErr w:type="spellEnd"/>
            <w:r>
              <w:rPr>
                <w:sz w:val="18"/>
                <w:szCs w:val="18"/>
              </w:rPr>
              <w:t xml:space="preserve">“ steht eine getippte Zahl. Löschen und stattdessen das Feld Row </w:t>
            </w:r>
            <w:proofErr w:type="spellStart"/>
            <w:r>
              <w:rPr>
                <w:sz w:val="18"/>
                <w:szCs w:val="18"/>
              </w:rPr>
              <w:t>number</w:t>
            </w:r>
            <w:proofErr w:type="spellEnd"/>
            <w:r>
              <w:rPr>
                <w:sz w:val="18"/>
                <w:szCs w:val="18"/>
              </w:rPr>
              <w:t xml:space="preserve"> aus dem ersten Modul anklicken.</w:t>
            </w:r>
          </w:p>
        </w:tc>
      </w:tr>
      <w:tr w:rsidR="00AF0C71" w14:paraId="57F6C9CE" w14:textId="4E908822">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57F6C9CC" w14:textId="77777777" w:rsidR="00AF0C71" w:rsidRDefault="00133368">
            <w:r>
              <w:rPr>
                <w:sz w:val="18"/>
                <w:szCs w:val="18"/>
              </w:rPr>
              <w:t>Spalte „</w:t>
            </w:r>
            <w:proofErr w:type="spellStart"/>
            <w:r>
              <w:rPr>
                <w:sz w:val="18"/>
                <w:szCs w:val="18"/>
              </w:rPr>
              <w:t>artikel</w:t>
            </w:r>
            <w:proofErr w:type="spellEnd"/>
            <w:r>
              <w:rPr>
                <w:sz w:val="18"/>
                <w:szCs w:val="18"/>
              </w:rPr>
              <w:t>“ bleibt oft leer</w:t>
            </w:r>
          </w:p>
        </w:tc>
        <w:tc>
          <w:tcPr>
            <w:tcW w:w="6538"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57F6C9CD" w14:textId="77777777" w:rsidR="00AF0C71" w:rsidRDefault="00133368">
            <w:r>
              <w:rPr>
                <w:sz w:val="18"/>
                <w:szCs w:val="18"/>
              </w:rPr>
              <w:t xml:space="preserve">Die Feldbeschreibung im Prompt ist zu knapp. Nehmen Sie die ausführliche Fassung aus der Vorlage oben, </w:t>
            </w:r>
            <w:proofErr w:type="gramStart"/>
            <w:r>
              <w:rPr>
                <w:sz w:val="18"/>
                <w:szCs w:val="18"/>
              </w:rPr>
              <w:t>inklusive Beispielen</w:t>
            </w:r>
            <w:proofErr w:type="gramEnd"/>
            <w:r>
              <w:rPr>
                <w:sz w:val="18"/>
                <w:szCs w:val="18"/>
              </w:rPr>
              <w:t>.</w:t>
            </w:r>
          </w:p>
        </w:tc>
      </w:tr>
      <w:tr w:rsidR="00AF0C71" w14:paraId="57F6C9D1" w14:textId="36AE8235">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57F6C9CF" w14:textId="77777777" w:rsidR="00AF0C71" w:rsidRDefault="00133368">
            <w:r>
              <w:rPr>
                <w:sz w:val="18"/>
                <w:szCs w:val="18"/>
              </w:rPr>
              <w:t>Die Kategorie ist falsch</w:t>
            </w:r>
          </w:p>
        </w:tc>
        <w:tc>
          <w:tcPr>
            <w:tcW w:w="6538"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57F6C9D0" w14:textId="77777777" w:rsidR="00AF0C71" w:rsidRDefault="00133368">
            <w:r>
              <w:rPr>
                <w:sz w:val="18"/>
                <w:szCs w:val="18"/>
              </w:rPr>
              <w:t>Nicht in der Tabelle korrigieren. Ergänzen Sie eine Regel im Prompt und testen Sie dieselbe Anfrage erneut. Genau das ist die Übung.</w:t>
            </w:r>
          </w:p>
        </w:tc>
      </w:tr>
      <w:tr w:rsidR="00AF0C71" w14:paraId="57F6C9D4" w14:textId="1CF5FEF6">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57F6C9D2" w14:textId="77777777" w:rsidR="00AF0C71" w:rsidRDefault="00133368">
            <w:r>
              <w:rPr>
                <w:sz w:val="18"/>
                <w:szCs w:val="18"/>
              </w:rPr>
              <w:t>Das Szenario läuft nicht von allein</w:t>
            </w:r>
          </w:p>
        </w:tc>
        <w:tc>
          <w:tcPr>
            <w:tcW w:w="6538"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57F6C9D3" w14:textId="77777777" w:rsidR="00AF0C71" w:rsidRDefault="00133368">
            <w:r>
              <w:rPr>
                <w:sz w:val="18"/>
                <w:szCs w:val="18"/>
              </w:rPr>
              <w:t xml:space="preserve">Richtig so. Im Gratis-Tarif prüft </w:t>
            </w:r>
            <w:proofErr w:type="spellStart"/>
            <w:r>
              <w:rPr>
                <w:sz w:val="18"/>
                <w:szCs w:val="18"/>
              </w:rPr>
              <w:t>Make</w:t>
            </w:r>
            <w:proofErr w:type="spellEnd"/>
            <w:r>
              <w:rPr>
                <w:sz w:val="18"/>
                <w:szCs w:val="18"/>
              </w:rPr>
              <w:t xml:space="preserve"> frühestens alle 15 Minuten. Bleiben Sie heute bei Run </w:t>
            </w:r>
            <w:proofErr w:type="spellStart"/>
            <w:r>
              <w:rPr>
                <w:sz w:val="18"/>
                <w:szCs w:val="18"/>
              </w:rPr>
              <w:t>once</w:t>
            </w:r>
            <w:proofErr w:type="spellEnd"/>
            <w:r>
              <w:rPr>
                <w:sz w:val="18"/>
                <w:szCs w:val="18"/>
              </w:rPr>
              <w:t>.</w:t>
            </w:r>
          </w:p>
        </w:tc>
      </w:tr>
      <w:tr w:rsidR="00AF0C71" w14:paraId="57F6C9D6" w14:textId="354136BC">
        <w:tblPrEx>
          <w:tblCellMar>
            <w:top w:w="0" w:type="dxa"/>
            <w:bottom w:w="0" w:type="dxa"/>
          </w:tblCellMar>
        </w:tblPrEx>
        <w:trPr>
          <w:cantSplit/>
          <w:tblHeader/>
        </w:trPr>
        <w:tc>
          <w:tcPr>
            <w:tcW w:w="9638" w:type="dxa"/>
            <w:gridSpan w:val="2"/>
            <w:tcBorders>
              <w:top w:val="single" w:sz="4" w:space="0" w:color="D5D8E3"/>
              <w:left w:val="single" w:sz="4" w:space="0" w:color="D5D8E3"/>
              <w:bottom w:val="single" w:sz="4" w:space="0" w:color="D5D8E3"/>
              <w:right w:val="single" w:sz="4" w:space="0" w:color="D5D8E3"/>
            </w:tcBorders>
            <w:shd w:val="clear" w:color="auto" w:fill="1F254A"/>
            <w:tcMar>
              <w:top w:w="70" w:type="dxa"/>
              <w:left w:w="100" w:type="dxa"/>
              <w:bottom w:w="70" w:type="dxa"/>
              <w:right w:w="100" w:type="dxa"/>
            </w:tcMar>
          </w:tcPr>
          <w:p w14:paraId="57F6C9D5" w14:textId="77777777" w:rsidR="00AF0C71" w:rsidRDefault="00133368">
            <w:r>
              <w:rPr>
                <w:b/>
                <w:bCs/>
                <w:color w:val="FFFFFF"/>
                <w:sz w:val="18"/>
                <w:szCs w:val="18"/>
              </w:rPr>
              <w:t>Notizen: was bei mir nicht funktioniert hat und was geholfen hat</w:t>
            </w:r>
          </w:p>
        </w:tc>
      </w:tr>
      <w:tr w:rsidR="00AF0C71" w14:paraId="57F6C9DA" w14:textId="1420C90B">
        <w:tblPrEx>
          <w:tblCellMar>
            <w:top w:w="0" w:type="dxa"/>
            <w:bottom w:w="0" w:type="dxa"/>
          </w:tblCellMar>
        </w:tblPrEx>
        <w:trPr>
          <w:cantSplit/>
        </w:trPr>
        <w:tc>
          <w:tcPr>
            <w:tcW w:w="9638" w:type="dxa"/>
            <w:gridSpan w:val="2"/>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57F6C9D7" w14:textId="77777777" w:rsidR="00AF0C71" w:rsidRDefault="00AF0C71"/>
          <w:p w14:paraId="57F6C9D8" w14:textId="77777777" w:rsidR="00AF0C71" w:rsidRDefault="00AF0C71"/>
          <w:p w14:paraId="57F6C9D9" w14:textId="77777777" w:rsidR="00AF0C71" w:rsidRDefault="00AF0C71"/>
        </w:tc>
      </w:tr>
      <w:tr w:rsidR="00AF0C71" w14:paraId="57F6C9DE" w14:textId="62010E31">
        <w:tblPrEx>
          <w:tblCellMar>
            <w:top w:w="0" w:type="dxa"/>
            <w:bottom w:w="0" w:type="dxa"/>
          </w:tblCellMar>
        </w:tblPrEx>
        <w:trPr>
          <w:cantSplit/>
        </w:trPr>
        <w:tc>
          <w:tcPr>
            <w:tcW w:w="9638" w:type="dxa"/>
            <w:gridSpan w:val="2"/>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57F6C9DB" w14:textId="77777777" w:rsidR="00AF0C71" w:rsidRDefault="00AF0C71"/>
          <w:p w14:paraId="57F6C9DC" w14:textId="77777777" w:rsidR="00AF0C71" w:rsidRDefault="00AF0C71"/>
          <w:p w14:paraId="57F6C9DD" w14:textId="77777777" w:rsidR="00AF0C71" w:rsidRDefault="00AF0C71"/>
        </w:tc>
      </w:tr>
      <w:tr w:rsidR="00AF0C71" w14:paraId="57F6C9E2" w14:textId="0A1CB27D">
        <w:tblPrEx>
          <w:tblCellMar>
            <w:top w:w="0" w:type="dxa"/>
            <w:bottom w:w="0" w:type="dxa"/>
          </w:tblCellMar>
        </w:tblPrEx>
        <w:trPr>
          <w:cantSplit/>
        </w:trPr>
        <w:tc>
          <w:tcPr>
            <w:tcW w:w="9638" w:type="dxa"/>
            <w:gridSpan w:val="2"/>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57F6C9DF" w14:textId="77777777" w:rsidR="00AF0C71" w:rsidRDefault="00AF0C71"/>
          <w:p w14:paraId="57F6C9E0" w14:textId="77777777" w:rsidR="00AF0C71" w:rsidRDefault="00AF0C71"/>
          <w:p w14:paraId="57F6C9E1" w14:textId="77777777" w:rsidR="00AF0C71" w:rsidRDefault="00AF0C71"/>
        </w:tc>
      </w:tr>
      <w:tr w:rsidR="00AF0C71" w14:paraId="57F6C9E6" w14:textId="54387488">
        <w:tblPrEx>
          <w:tblCellMar>
            <w:top w:w="0" w:type="dxa"/>
            <w:bottom w:w="0" w:type="dxa"/>
          </w:tblCellMar>
        </w:tblPrEx>
        <w:trPr>
          <w:cantSplit/>
        </w:trPr>
        <w:tc>
          <w:tcPr>
            <w:tcW w:w="9638" w:type="dxa"/>
            <w:gridSpan w:val="2"/>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57F6C9E3" w14:textId="77777777" w:rsidR="00AF0C71" w:rsidRDefault="00AF0C71"/>
          <w:p w14:paraId="57F6C9E4" w14:textId="77777777" w:rsidR="00AF0C71" w:rsidRDefault="00AF0C71"/>
          <w:p w14:paraId="57F6C9E5" w14:textId="77777777" w:rsidR="00AF0C71" w:rsidRDefault="00AF0C71"/>
        </w:tc>
      </w:tr>
    </w:tbl>
    <w:p w14:paraId="57F6C9E7" w14:textId="77777777" w:rsidR="00133368" w:rsidRDefault="00133368"/>
    <w:sectPr w:rsidR="00133368">
      <w:headerReference w:type="default" r:id="rId10"/>
      <w:footerReference w:type="default" r:id="rId11"/>
      <w:pgSz w:w="11906" w:h="16838"/>
      <w:pgMar w:top="1300"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85C78" w14:textId="77777777" w:rsidR="00133368" w:rsidRDefault="00133368">
      <w:r>
        <w:separator/>
      </w:r>
    </w:p>
  </w:endnote>
  <w:endnote w:type="continuationSeparator" w:id="0">
    <w:p w14:paraId="143F0ABC" w14:textId="77777777" w:rsidR="00133368" w:rsidRDefault="00133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C9E8" w14:textId="43F7CA5C" w:rsidR="00AF0C71" w:rsidRDefault="00133368">
    <w:pPr>
      <w:pBdr>
        <w:top w:val="single" w:sz="6" w:space="4" w:color="57B686"/>
      </w:pBdr>
      <w:tabs>
        <w:tab w:val="right" w:pos="9638"/>
      </w:tabs>
    </w:pPr>
    <w:r>
      <w:rPr>
        <w:sz w:val="15"/>
        <w:szCs w:val="15"/>
      </w:rPr>
      <w:t xml:space="preserve">Lab 1 · Anfragen sortieren · </w:t>
    </w:r>
    <w:proofErr w:type="spellStart"/>
    <w:r>
      <w:rPr>
        <w:sz w:val="15"/>
        <w:szCs w:val="15"/>
      </w:rPr>
      <w:t>Make</w:t>
    </w:r>
    <w:proofErr w:type="spellEnd"/>
    <w:r>
      <w:rPr>
        <w:sz w:val="15"/>
        <w:szCs w:val="15"/>
      </w:rPr>
      <w:t xml:space="preserve"> it Smart · </w:t>
    </w:r>
    <w:proofErr w:type="spellStart"/>
    <w:r>
      <w:rPr>
        <w:sz w:val="15"/>
        <w:szCs w:val="15"/>
      </w:rPr>
      <w:t>hds</w:t>
    </w:r>
    <w:proofErr w:type="spellEnd"/>
    <w:r>
      <w:rPr>
        <w:sz w:val="15"/>
        <w:szCs w:val="15"/>
      </w:rPr>
      <w:t xml:space="preserve"> Bozen · consult4AI</w:t>
    </w:r>
    <w:r>
      <w:rPr>
        <w:sz w:val="15"/>
        <w:szCs w:val="15"/>
      </w:rPr>
      <w:tab/>
      <w:t xml:space="preserve">Seite </w:t>
    </w:r>
    <w:r>
      <w:rPr>
        <w:sz w:val="15"/>
        <w:szCs w:val="15"/>
      </w:rPr>
      <w:fldChar w:fldCharType="begin"/>
    </w:r>
    <w:r>
      <w:rPr>
        <w:sz w:val="15"/>
        <w:szCs w:val="15"/>
      </w:rPr>
      <w:instrText>PAGE</w:instrText>
    </w:r>
    <w:r>
      <w:rPr>
        <w:sz w:val="15"/>
        <w:szCs w:val="15"/>
      </w:rPr>
      <w:fldChar w:fldCharType="separate"/>
    </w:r>
    <w:r w:rsidR="00C33C4B">
      <w:rPr>
        <w:noProof/>
        <w:sz w:val="15"/>
        <w:szCs w:val="15"/>
      </w:rPr>
      <w:t>1</w:t>
    </w:r>
    <w:r>
      <w:rPr>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9E07C" w14:textId="77777777" w:rsidR="00133368" w:rsidRDefault="00133368">
      <w:r>
        <w:separator/>
      </w:r>
    </w:p>
  </w:footnote>
  <w:footnote w:type="continuationSeparator" w:id="0">
    <w:p w14:paraId="5C40EE85" w14:textId="77777777" w:rsidR="00133368" w:rsidRDefault="00133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C9E7" w14:textId="77777777" w:rsidR="00AF0C71" w:rsidRDefault="00133368">
    <w:pPr>
      <w:jc w:val="right"/>
    </w:pPr>
    <w:r>
      <w:rPr>
        <w:noProof/>
      </w:rPr>
      <w:drawing>
        <wp:inline distT="0" distB="0" distL="0" distR="0" wp14:anchorId="190E3492" wp14:editId="190E3493">
          <wp:extent cx="323850" cy="323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23850" cy="323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51FF4"/>
    <w:multiLevelType w:val="hybridMultilevel"/>
    <w:tmpl w:val="2F3C6524"/>
    <w:lvl w:ilvl="0" w:tplc="6D222DEE">
      <w:start w:val="1"/>
      <w:numFmt w:val="bullet"/>
      <w:lvlText w:val="□"/>
      <w:lvlJc w:val="left"/>
      <w:pPr>
        <w:ind w:left="540" w:hanging="270"/>
      </w:pPr>
    </w:lvl>
    <w:lvl w:ilvl="1" w:tplc="4EFA53A6">
      <w:numFmt w:val="decimal"/>
      <w:lvlText w:val=""/>
      <w:lvlJc w:val="left"/>
    </w:lvl>
    <w:lvl w:ilvl="2" w:tplc="914ED7C6">
      <w:numFmt w:val="decimal"/>
      <w:lvlText w:val=""/>
      <w:lvlJc w:val="left"/>
    </w:lvl>
    <w:lvl w:ilvl="3" w:tplc="78AE3B78">
      <w:numFmt w:val="decimal"/>
      <w:lvlText w:val=""/>
      <w:lvlJc w:val="left"/>
    </w:lvl>
    <w:lvl w:ilvl="4" w:tplc="EDF4371C">
      <w:numFmt w:val="decimal"/>
      <w:lvlText w:val=""/>
      <w:lvlJc w:val="left"/>
    </w:lvl>
    <w:lvl w:ilvl="5" w:tplc="BBDC5B86">
      <w:numFmt w:val="decimal"/>
      <w:lvlText w:val=""/>
      <w:lvlJc w:val="left"/>
    </w:lvl>
    <w:lvl w:ilvl="6" w:tplc="8B56CB02">
      <w:numFmt w:val="decimal"/>
      <w:lvlText w:val=""/>
      <w:lvlJc w:val="left"/>
    </w:lvl>
    <w:lvl w:ilvl="7" w:tplc="C6E854E6">
      <w:numFmt w:val="decimal"/>
      <w:lvlText w:val=""/>
      <w:lvlJc w:val="left"/>
    </w:lvl>
    <w:lvl w:ilvl="8" w:tplc="5D308B56">
      <w:numFmt w:val="decimal"/>
      <w:lvlText w:val=""/>
      <w:lvlJc w:val="left"/>
    </w:lvl>
  </w:abstractNum>
  <w:abstractNum w:abstractNumId="1" w15:restartNumberingAfterBreak="0">
    <w:nsid w:val="21377FC3"/>
    <w:multiLevelType w:val="hybridMultilevel"/>
    <w:tmpl w:val="51AA779C"/>
    <w:lvl w:ilvl="0" w:tplc="F5F0BF18">
      <w:start w:val="1"/>
      <w:numFmt w:val="decimal"/>
      <w:lvlText w:val="%1."/>
      <w:lvlJc w:val="left"/>
      <w:pPr>
        <w:ind w:left="540" w:hanging="360"/>
      </w:pPr>
    </w:lvl>
    <w:lvl w:ilvl="1" w:tplc="AC68BD6E">
      <w:numFmt w:val="decimal"/>
      <w:lvlText w:val=""/>
      <w:lvlJc w:val="left"/>
    </w:lvl>
    <w:lvl w:ilvl="2" w:tplc="9E4411E4">
      <w:numFmt w:val="decimal"/>
      <w:lvlText w:val=""/>
      <w:lvlJc w:val="left"/>
    </w:lvl>
    <w:lvl w:ilvl="3" w:tplc="A4B65CD6">
      <w:numFmt w:val="decimal"/>
      <w:lvlText w:val=""/>
      <w:lvlJc w:val="left"/>
    </w:lvl>
    <w:lvl w:ilvl="4" w:tplc="F7E0120A">
      <w:numFmt w:val="decimal"/>
      <w:lvlText w:val=""/>
      <w:lvlJc w:val="left"/>
    </w:lvl>
    <w:lvl w:ilvl="5" w:tplc="4C7A58A8">
      <w:numFmt w:val="decimal"/>
      <w:lvlText w:val=""/>
      <w:lvlJc w:val="left"/>
    </w:lvl>
    <w:lvl w:ilvl="6" w:tplc="8A44F41C">
      <w:numFmt w:val="decimal"/>
      <w:lvlText w:val=""/>
      <w:lvlJc w:val="left"/>
    </w:lvl>
    <w:lvl w:ilvl="7" w:tplc="80D046F8">
      <w:numFmt w:val="decimal"/>
      <w:lvlText w:val=""/>
      <w:lvlJc w:val="left"/>
    </w:lvl>
    <w:lvl w:ilvl="8" w:tplc="00FC4586">
      <w:numFmt w:val="decimal"/>
      <w:lvlText w:val=""/>
      <w:lvlJc w:val="left"/>
    </w:lvl>
  </w:abstractNum>
  <w:abstractNum w:abstractNumId="2" w15:restartNumberingAfterBreak="0">
    <w:nsid w:val="29ED29A4"/>
    <w:multiLevelType w:val="hybridMultilevel"/>
    <w:tmpl w:val="6DD2A154"/>
    <w:lvl w:ilvl="0" w:tplc="AB6CBE38">
      <w:start w:val="1"/>
      <w:numFmt w:val="decimal"/>
      <w:lvlText w:val="%1."/>
      <w:lvlJc w:val="left"/>
      <w:pPr>
        <w:ind w:left="540" w:hanging="360"/>
      </w:pPr>
    </w:lvl>
    <w:lvl w:ilvl="1" w:tplc="FC864194">
      <w:numFmt w:val="decimal"/>
      <w:lvlText w:val=""/>
      <w:lvlJc w:val="left"/>
    </w:lvl>
    <w:lvl w:ilvl="2" w:tplc="4DEE2816">
      <w:numFmt w:val="decimal"/>
      <w:lvlText w:val=""/>
      <w:lvlJc w:val="left"/>
    </w:lvl>
    <w:lvl w:ilvl="3" w:tplc="3A509F3C">
      <w:numFmt w:val="decimal"/>
      <w:lvlText w:val=""/>
      <w:lvlJc w:val="left"/>
    </w:lvl>
    <w:lvl w:ilvl="4" w:tplc="6978C2E6">
      <w:numFmt w:val="decimal"/>
      <w:lvlText w:val=""/>
      <w:lvlJc w:val="left"/>
    </w:lvl>
    <w:lvl w:ilvl="5" w:tplc="711A7922">
      <w:numFmt w:val="decimal"/>
      <w:lvlText w:val=""/>
      <w:lvlJc w:val="left"/>
    </w:lvl>
    <w:lvl w:ilvl="6" w:tplc="8DB60F68">
      <w:numFmt w:val="decimal"/>
      <w:lvlText w:val=""/>
      <w:lvlJc w:val="left"/>
    </w:lvl>
    <w:lvl w:ilvl="7" w:tplc="8B7C7A12">
      <w:numFmt w:val="decimal"/>
      <w:lvlText w:val=""/>
      <w:lvlJc w:val="left"/>
    </w:lvl>
    <w:lvl w:ilvl="8" w:tplc="7FBCDFC8">
      <w:numFmt w:val="decimal"/>
      <w:lvlText w:val=""/>
      <w:lvlJc w:val="left"/>
    </w:lvl>
  </w:abstractNum>
  <w:abstractNum w:abstractNumId="3" w15:restartNumberingAfterBreak="0">
    <w:nsid w:val="31304AA4"/>
    <w:multiLevelType w:val="hybridMultilevel"/>
    <w:tmpl w:val="6434B766"/>
    <w:lvl w:ilvl="0" w:tplc="3B00D65C">
      <w:start w:val="1"/>
      <w:numFmt w:val="bullet"/>
      <w:lvlText w:val="•"/>
      <w:lvlJc w:val="left"/>
      <w:pPr>
        <w:ind w:left="540" w:hanging="270"/>
      </w:pPr>
    </w:lvl>
    <w:lvl w:ilvl="1" w:tplc="09C05D70">
      <w:numFmt w:val="decimal"/>
      <w:lvlText w:val=""/>
      <w:lvlJc w:val="left"/>
    </w:lvl>
    <w:lvl w:ilvl="2" w:tplc="E9108998">
      <w:numFmt w:val="decimal"/>
      <w:lvlText w:val=""/>
      <w:lvlJc w:val="left"/>
    </w:lvl>
    <w:lvl w:ilvl="3" w:tplc="15D8861A">
      <w:numFmt w:val="decimal"/>
      <w:lvlText w:val=""/>
      <w:lvlJc w:val="left"/>
    </w:lvl>
    <w:lvl w:ilvl="4" w:tplc="114C052A">
      <w:numFmt w:val="decimal"/>
      <w:lvlText w:val=""/>
      <w:lvlJc w:val="left"/>
    </w:lvl>
    <w:lvl w:ilvl="5" w:tplc="5F2A450C">
      <w:numFmt w:val="decimal"/>
      <w:lvlText w:val=""/>
      <w:lvlJc w:val="left"/>
    </w:lvl>
    <w:lvl w:ilvl="6" w:tplc="39EC6CFC">
      <w:numFmt w:val="decimal"/>
      <w:lvlText w:val=""/>
      <w:lvlJc w:val="left"/>
    </w:lvl>
    <w:lvl w:ilvl="7" w:tplc="9D30B200">
      <w:numFmt w:val="decimal"/>
      <w:lvlText w:val=""/>
      <w:lvlJc w:val="left"/>
    </w:lvl>
    <w:lvl w:ilvl="8" w:tplc="2518620A">
      <w:numFmt w:val="decimal"/>
      <w:lvlText w:val=""/>
      <w:lvlJc w:val="left"/>
    </w:lvl>
  </w:abstractNum>
  <w:abstractNum w:abstractNumId="4" w15:restartNumberingAfterBreak="0">
    <w:nsid w:val="319B4CB9"/>
    <w:multiLevelType w:val="hybridMultilevel"/>
    <w:tmpl w:val="2A8CB840"/>
    <w:lvl w:ilvl="0" w:tplc="F3CA1878">
      <w:start w:val="1"/>
      <w:numFmt w:val="bullet"/>
      <w:lvlText w:val="●"/>
      <w:lvlJc w:val="left"/>
      <w:pPr>
        <w:ind w:left="720" w:hanging="360"/>
      </w:pPr>
    </w:lvl>
    <w:lvl w:ilvl="1" w:tplc="31782A54">
      <w:start w:val="1"/>
      <w:numFmt w:val="bullet"/>
      <w:lvlText w:val="○"/>
      <w:lvlJc w:val="left"/>
      <w:pPr>
        <w:ind w:left="1440" w:hanging="360"/>
      </w:pPr>
    </w:lvl>
    <w:lvl w:ilvl="2" w:tplc="549A1934">
      <w:start w:val="1"/>
      <w:numFmt w:val="bullet"/>
      <w:lvlText w:val="■"/>
      <w:lvlJc w:val="left"/>
      <w:pPr>
        <w:ind w:left="2160" w:hanging="360"/>
      </w:pPr>
    </w:lvl>
    <w:lvl w:ilvl="3" w:tplc="25CEB0AE">
      <w:start w:val="1"/>
      <w:numFmt w:val="bullet"/>
      <w:lvlText w:val="●"/>
      <w:lvlJc w:val="left"/>
      <w:pPr>
        <w:ind w:left="2880" w:hanging="360"/>
      </w:pPr>
    </w:lvl>
    <w:lvl w:ilvl="4" w:tplc="71D67EB8">
      <w:start w:val="1"/>
      <w:numFmt w:val="bullet"/>
      <w:lvlText w:val="○"/>
      <w:lvlJc w:val="left"/>
      <w:pPr>
        <w:ind w:left="3600" w:hanging="360"/>
      </w:pPr>
    </w:lvl>
    <w:lvl w:ilvl="5" w:tplc="F618B966">
      <w:start w:val="1"/>
      <w:numFmt w:val="bullet"/>
      <w:lvlText w:val="■"/>
      <w:lvlJc w:val="left"/>
      <w:pPr>
        <w:ind w:left="4320" w:hanging="360"/>
      </w:pPr>
    </w:lvl>
    <w:lvl w:ilvl="6" w:tplc="0B2C046A">
      <w:start w:val="1"/>
      <w:numFmt w:val="bullet"/>
      <w:lvlText w:val="●"/>
      <w:lvlJc w:val="left"/>
      <w:pPr>
        <w:ind w:left="5040" w:hanging="360"/>
      </w:pPr>
    </w:lvl>
    <w:lvl w:ilvl="7" w:tplc="C4CAFA4A">
      <w:start w:val="1"/>
      <w:numFmt w:val="bullet"/>
      <w:lvlText w:val="●"/>
      <w:lvlJc w:val="left"/>
      <w:pPr>
        <w:ind w:left="5760" w:hanging="360"/>
      </w:pPr>
    </w:lvl>
    <w:lvl w:ilvl="8" w:tplc="95B6106C">
      <w:start w:val="1"/>
      <w:numFmt w:val="bullet"/>
      <w:lvlText w:val="●"/>
      <w:lvlJc w:val="left"/>
      <w:pPr>
        <w:ind w:left="6480" w:hanging="360"/>
      </w:pPr>
    </w:lvl>
  </w:abstractNum>
  <w:abstractNum w:abstractNumId="5" w15:restartNumberingAfterBreak="0">
    <w:nsid w:val="50F20CD3"/>
    <w:multiLevelType w:val="hybridMultilevel"/>
    <w:tmpl w:val="6EE6D0A2"/>
    <w:lvl w:ilvl="0" w:tplc="74B6C48E">
      <w:start w:val="1"/>
      <w:numFmt w:val="bullet"/>
      <w:lvlText w:val="●"/>
      <w:lvlJc w:val="left"/>
      <w:pPr>
        <w:ind w:left="720" w:hanging="360"/>
      </w:pPr>
    </w:lvl>
    <w:lvl w:ilvl="1" w:tplc="0FCA0C8A">
      <w:start w:val="1"/>
      <w:numFmt w:val="bullet"/>
      <w:lvlText w:val="○"/>
      <w:lvlJc w:val="left"/>
      <w:pPr>
        <w:ind w:left="1440" w:hanging="360"/>
      </w:pPr>
    </w:lvl>
    <w:lvl w:ilvl="2" w:tplc="629C8BB8">
      <w:start w:val="1"/>
      <w:numFmt w:val="bullet"/>
      <w:lvlText w:val="■"/>
      <w:lvlJc w:val="left"/>
      <w:pPr>
        <w:ind w:left="2160" w:hanging="360"/>
      </w:pPr>
    </w:lvl>
    <w:lvl w:ilvl="3" w:tplc="99749DD6">
      <w:start w:val="1"/>
      <w:numFmt w:val="bullet"/>
      <w:lvlText w:val="●"/>
      <w:lvlJc w:val="left"/>
      <w:pPr>
        <w:ind w:left="2880" w:hanging="360"/>
      </w:pPr>
    </w:lvl>
    <w:lvl w:ilvl="4" w:tplc="BBECC89C">
      <w:start w:val="1"/>
      <w:numFmt w:val="bullet"/>
      <w:lvlText w:val="○"/>
      <w:lvlJc w:val="left"/>
      <w:pPr>
        <w:ind w:left="3600" w:hanging="360"/>
      </w:pPr>
    </w:lvl>
    <w:lvl w:ilvl="5" w:tplc="85D8176E">
      <w:start w:val="1"/>
      <w:numFmt w:val="bullet"/>
      <w:lvlText w:val="■"/>
      <w:lvlJc w:val="left"/>
      <w:pPr>
        <w:ind w:left="4320" w:hanging="360"/>
      </w:pPr>
    </w:lvl>
    <w:lvl w:ilvl="6" w:tplc="1F3C828E">
      <w:start w:val="1"/>
      <w:numFmt w:val="bullet"/>
      <w:lvlText w:val="●"/>
      <w:lvlJc w:val="left"/>
      <w:pPr>
        <w:ind w:left="5040" w:hanging="360"/>
      </w:pPr>
    </w:lvl>
    <w:lvl w:ilvl="7" w:tplc="E2AED35C">
      <w:start w:val="1"/>
      <w:numFmt w:val="bullet"/>
      <w:lvlText w:val="●"/>
      <w:lvlJc w:val="left"/>
      <w:pPr>
        <w:ind w:left="5760" w:hanging="360"/>
      </w:pPr>
    </w:lvl>
    <w:lvl w:ilvl="8" w:tplc="1E96B826">
      <w:start w:val="1"/>
      <w:numFmt w:val="bullet"/>
      <w:lvlText w:val="●"/>
      <w:lvlJc w:val="left"/>
      <w:pPr>
        <w:ind w:left="6480" w:hanging="360"/>
      </w:pPr>
    </w:lvl>
  </w:abstractNum>
  <w:abstractNum w:abstractNumId="6" w15:restartNumberingAfterBreak="0">
    <w:nsid w:val="583A7ED8"/>
    <w:multiLevelType w:val="hybridMultilevel"/>
    <w:tmpl w:val="FB1298E8"/>
    <w:lvl w:ilvl="0" w:tplc="8CC6F86C">
      <w:start w:val="1"/>
      <w:numFmt w:val="bullet"/>
      <w:lvlText w:val="□"/>
      <w:lvlJc w:val="left"/>
      <w:pPr>
        <w:ind w:left="540" w:hanging="270"/>
      </w:pPr>
    </w:lvl>
    <w:lvl w:ilvl="1" w:tplc="F2F8BD76">
      <w:numFmt w:val="decimal"/>
      <w:lvlText w:val=""/>
      <w:lvlJc w:val="left"/>
    </w:lvl>
    <w:lvl w:ilvl="2" w:tplc="FDDEB14E">
      <w:numFmt w:val="decimal"/>
      <w:lvlText w:val=""/>
      <w:lvlJc w:val="left"/>
    </w:lvl>
    <w:lvl w:ilvl="3" w:tplc="8E84DF7E">
      <w:numFmt w:val="decimal"/>
      <w:lvlText w:val=""/>
      <w:lvlJc w:val="left"/>
    </w:lvl>
    <w:lvl w:ilvl="4" w:tplc="A212349E">
      <w:numFmt w:val="decimal"/>
      <w:lvlText w:val=""/>
      <w:lvlJc w:val="left"/>
    </w:lvl>
    <w:lvl w:ilvl="5" w:tplc="10665CC2">
      <w:numFmt w:val="decimal"/>
      <w:lvlText w:val=""/>
      <w:lvlJc w:val="left"/>
    </w:lvl>
    <w:lvl w:ilvl="6" w:tplc="D4C2BA5C">
      <w:numFmt w:val="decimal"/>
      <w:lvlText w:val=""/>
      <w:lvlJc w:val="left"/>
    </w:lvl>
    <w:lvl w:ilvl="7" w:tplc="D610D752">
      <w:numFmt w:val="decimal"/>
      <w:lvlText w:val=""/>
      <w:lvlJc w:val="left"/>
    </w:lvl>
    <w:lvl w:ilvl="8" w:tplc="0EB8F84E">
      <w:numFmt w:val="decimal"/>
      <w:lvlText w:val=""/>
      <w:lvlJc w:val="left"/>
    </w:lvl>
  </w:abstractNum>
  <w:num w:numId="1" w16cid:durableId="1407262564">
    <w:abstractNumId w:val="5"/>
    <w:lvlOverride w:ilvl="0">
      <w:startOverride w:val="1"/>
    </w:lvlOverride>
  </w:num>
  <w:num w:numId="2" w16cid:durableId="947737445">
    <w:abstractNumId w:val="6"/>
    <w:lvlOverride w:ilvl="0">
      <w:startOverride w:val="1"/>
    </w:lvlOverride>
  </w:num>
  <w:num w:numId="3" w16cid:durableId="1083064209">
    <w:abstractNumId w:val="2"/>
    <w:lvlOverride w:ilvl="0">
      <w:startOverride w:val="1"/>
    </w:lvlOverride>
  </w:num>
  <w:num w:numId="4" w16cid:durableId="733894922">
    <w:abstractNumId w:val="2"/>
    <w:lvlOverride w:ilvl="0">
      <w:startOverride w:val="1"/>
    </w:lvlOverride>
  </w:num>
  <w:num w:numId="5" w16cid:durableId="182980862">
    <w:abstractNumId w:val="4"/>
    <w:lvlOverride w:ilvl="0">
      <w:startOverride w:val="1"/>
    </w:lvlOverride>
  </w:num>
  <w:num w:numId="6" w16cid:durableId="1142188308">
    <w:abstractNumId w:val="0"/>
    <w:lvlOverride w:ilvl="0">
      <w:startOverride w:val="1"/>
    </w:lvlOverride>
  </w:num>
  <w:num w:numId="7" w16cid:durableId="1674993126">
    <w:abstractNumId w:val="1"/>
    <w:lvlOverride w:ilvl="0">
      <w:startOverride w:val="1"/>
    </w:lvlOverride>
  </w:num>
  <w:num w:numId="8" w16cid:durableId="108599806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31C"/>
    <w:rsid w:val="000626C1"/>
    <w:rsid w:val="00133368"/>
    <w:rsid w:val="004873E3"/>
    <w:rsid w:val="00AF0C71"/>
    <w:rsid w:val="00B8131C"/>
    <w:rsid w:val="00C33C4B"/>
    <w:rsid w:val="00FC4F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6C979"/>
  <w15:docId w15:val="{3615F52D-B984-4A0B-BB66-1CC91B2F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C3C3B"/>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 w:type="paragraph" w:styleId="Kopfzeile">
    <w:name w:val="header"/>
    <w:basedOn w:val="Standard"/>
    <w:link w:val="KopfzeileZchn"/>
    <w:uiPriority w:val="99"/>
    <w:semiHidden/>
    <w:unhideWhenUsed/>
    <w:rsid w:val="00FC4FC2"/>
    <w:pPr>
      <w:tabs>
        <w:tab w:val="center" w:pos="4536"/>
        <w:tab w:val="right" w:pos="9072"/>
      </w:tabs>
    </w:pPr>
  </w:style>
  <w:style w:type="character" w:customStyle="1" w:styleId="KopfzeileZchn">
    <w:name w:val="Kopfzeile Zchn"/>
    <w:basedOn w:val="Absatz-Standardschriftart"/>
    <w:link w:val="Kopfzeile"/>
    <w:uiPriority w:val="99"/>
    <w:semiHidden/>
    <w:rsid w:val="00FC4FC2"/>
  </w:style>
  <w:style w:type="paragraph" w:styleId="Fuzeile">
    <w:name w:val="footer"/>
    <w:basedOn w:val="Standard"/>
    <w:link w:val="FuzeileZchn"/>
    <w:uiPriority w:val="99"/>
    <w:semiHidden/>
    <w:unhideWhenUsed/>
    <w:rsid w:val="00FC4FC2"/>
    <w:pPr>
      <w:tabs>
        <w:tab w:val="center" w:pos="4536"/>
        <w:tab w:val="right" w:pos="9072"/>
      </w:tabs>
    </w:pPr>
  </w:style>
  <w:style w:type="character" w:customStyle="1" w:styleId="FuzeileZchn">
    <w:name w:val="Fußzeile Zchn"/>
    <w:basedOn w:val="Absatz-Standardschriftart"/>
    <w:link w:val="Fuzeile"/>
    <w:uiPriority w:val="99"/>
    <w:semiHidden/>
    <w:rsid w:val="00FC4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72988e-ff22-464c-bd74-76dfb62357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FEE19858488447872FF48F606A97D9" ma:contentTypeVersion="11" ma:contentTypeDescription="Create a new document." ma:contentTypeScope="" ma:versionID="b8c6626d73ef81ad21aeae6d81beb06c">
  <xsd:schema xmlns:xsd="http://www.w3.org/2001/XMLSchema" xmlns:xs="http://www.w3.org/2001/XMLSchema" xmlns:p="http://schemas.microsoft.com/office/2006/metadata/properties" xmlns:ns2="9072988e-ff22-464c-bd74-76dfb62357f9" targetNamespace="http://schemas.microsoft.com/office/2006/metadata/properties" ma:root="true" ma:fieldsID="11824c06cdd6fffe7afa860dc5e27eb9" ns2:_="">
    <xsd:import namespace="9072988e-ff22-464c-bd74-76dfb6235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72988e-ff22-464c-bd74-76dfb6235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1a3df4-a78b-43c9-a03e-c7aee820bf9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8D4BD4-AFF6-4AEB-A3F1-C44D84EFE667}">
  <ds:schemaRefs>
    <ds:schemaRef ds:uri="http://schemas.microsoft.com/office/2006/metadata/properties"/>
    <ds:schemaRef ds:uri="http://schemas.microsoft.com/office/infopath/2007/PartnerControls"/>
    <ds:schemaRef ds:uri="9072988e-ff22-464c-bd74-76dfb62357f9"/>
  </ds:schemaRefs>
</ds:datastoreItem>
</file>

<file path=customXml/itemProps2.xml><?xml version="1.0" encoding="utf-8"?>
<ds:datastoreItem xmlns:ds="http://schemas.openxmlformats.org/officeDocument/2006/customXml" ds:itemID="{1E78608F-5CD7-4092-86D4-0C598033851E}">
  <ds:schemaRefs>
    <ds:schemaRef ds:uri="http://schemas.microsoft.com/sharepoint/v3/contenttype/forms"/>
  </ds:schemaRefs>
</ds:datastoreItem>
</file>

<file path=customXml/itemProps3.xml><?xml version="1.0" encoding="utf-8"?>
<ds:datastoreItem xmlns:ds="http://schemas.openxmlformats.org/officeDocument/2006/customXml" ds:itemID="{E6F5DA2C-A466-4376-8EE2-35D50DCA9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72988e-ff22-464c-bd74-76dfb6235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974</Words>
  <Characters>6140</Characters>
  <Application>Microsoft Office Word</Application>
  <DocSecurity>0</DocSecurity>
  <Lines>51</Lines>
  <Paragraphs>14</Paragraphs>
  <ScaleCrop>false</ScaleCrop>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 it Smart – Lab 1: Anfragen sortieren</dc:title>
  <dc:creator>consult4AI</dc:creator>
  <cp:lastModifiedBy>Tatjana Finger - Consult4AI</cp:lastModifiedBy>
  <cp:revision>3</cp:revision>
  <dcterms:created xsi:type="dcterms:W3CDTF">2026-09-14T11:52:00Z</dcterms:created>
  <dcterms:modified xsi:type="dcterms:W3CDTF">2026-09-14T12:03:00Z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0x0101005CFEE19858488447872FF48F606A97D9</vt:lpwstr>
  </property>
  <property fmtid="{D5CDD505-2E9C-101B-9397-08002B2CF9AE}" pid="3" name="docLang">
    <vt:lpwstr>de</vt:lpwstr>
  </property>
  <property fmtid="{D5CDD505-2E9C-101B-9397-08002B2CF9AE}" pid="4" name="MediaServiceImageTags">
    <vt:lpwstr/>
  </property>
</Properties>
</file>